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17</w:t>
      </w:r>
    </w:p>
    <w:p>
      <w:pPr>
        <w:jc w:val="center"/>
        <w:ind w:start="360"/>
        <w:spacing w:before="300" w:after="300"/>
      </w:pPr>
      <w:r>
        <w:rPr>
          <w:b/>
        </w:rPr>
        <w:t xml:space="preserve">PIN BALL MACHINES</w:t>
      </w:r>
    </w:p>
    <w:p>
      <w:pPr>
        <w:jc w:val="center"/>
        <w:ind w:start="360"/>
        <w:spacing w:before="300" w:after="300"/>
      </w:pPr>
      <w:r>
        <w:rPr>
          <w:b/>
        </w:rPr>
        <w:t>(REPEALED)</w:t>
      </w:r>
    </w:p>
    <w:p>
      <w:pPr>
        <w:jc w:val="both"/>
        <w:spacing w:before="100" w:after="100"/>
        <w:ind w:start="1080" w:hanging="720"/>
      </w:pPr>
      <w:r>
        <w:rPr>
          <w:b/>
        </w:rPr>
        <w:t>§</w:t>
        <w:t>441</w:t>
        <w:t xml:space="preserve">.  </w:t>
      </w:r>
      <w:r>
        <w:rPr>
          <w:b/>
        </w:rPr>
        <w:t xml:space="preserve">License required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595, Pt. U, §3 (RP). </w:t>
      </w:r>
    </w:p>
    <w:p>
      <w:pPr>
        <w:jc w:val="both"/>
        <w:spacing w:before="100" w:after="100"/>
        <w:ind w:start="1080" w:hanging="720"/>
      </w:pPr>
      <w:r>
        <w:rPr>
          <w:b/>
        </w:rPr>
        <w:t>§</w:t>
        <w:t>442</w:t>
        <w:t xml:space="preserve">.  </w:t>
      </w:r>
      <w:r>
        <w:rPr>
          <w:b/>
        </w:rPr>
        <w:t xml:space="preserve">Definition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595, Pt. U, §3 (RP). </w:t>
      </w:r>
    </w:p>
    <w:p>
      <w:pPr>
        <w:jc w:val="both"/>
        <w:spacing w:before="100" w:after="100"/>
        <w:ind w:start="1080" w:hanging="720"/>
      </w:pPr>
      <w:r>
        <w:rPr>
          <w:b/>
        </w:rPr>
        <w:t>§</w:t>
        <w:t>443</w:t>
        <w:t xml:space="preserve">.  </w:t>
      </w:r>
      <w:r>
        <w:rPr>
          <w:b/>
        </w:rPr>
        <w:t xml:space="preserve">Issuance of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433, §9 (AMD). PL 1971, c. 598, §9 (AMD). PL 1977, c. 348, §2 (AMD). PL 1979, c. 562, §2 (AMD). PL 2013, c. 595, Pt. U, §3 (RP). </w:t>
      </w:r>
    </w:p>
    <w:p>
      <w:pPr>
        <w:jc w:val="both"/>
        <w:spacing w:before="100" w:after="100"/>
        <w:ind w:start="1080" w:hanging="720"/>
      </w:pPr>
      <w:r>
        <w:rPr>
          <w:b/>
        </w:rPr>
        <w:t>§</w:t>
        <w:t>444</w:t>
        <w:t xml:space="preserve">.  </w:t>
      </w:r>
      <w:r>
        <w:rPr>
          <w:b/>
        </w:rPr>
        <w:t xml:space="preserve">Posting of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595, Pt. U, §3 (RP). </w:t>
      </w:r>
    </w:p>
    <w:p>
      <w:pPr>
        <w:jc w:val="both"/>
        <w:spacing w:before="100" w:after="100"/>
        <w:ind w:start="1080" w:hanging="720"/>
      </w:pPr>
      <w:r>
        <w:rPr>
          <w:b/>
        </w:rPr>
        <w:t>§</w:t>
        <w:t>445</w:t>
        <w:t xml:space="preserve">.  </w:t>
      </w:r>
      <w:r>
        <w:rPr>
          <w:b/>
        </w:rPr>
        <w:t xml:space="preserve">License nontransferable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595, Pt. U, §3 (RP). </w:t>
      </w:r>
    </w:p>
    <w:p>
      <w:pPr>
        <w:jc w:val="both"/>
        <w:spacing w:before="100" w:after="100"/>
        <w:ind w:start="1080" w:hanging="720"/>
      </w:pPr>
      <w:r>
        <w:rPr>
          <w:b/>
        </w:rPr>
        <w:t>§</w:t>
        <w:t>446</w:t>
        <w:t xml:space="preserve">.  </w:t>
      </w:r>
      <w:r>
        <w:rPr>
          <w:b/>
        </w:rPr>
        <w:t xml:space="preserve">Minors under 16</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284, §1 (RP). </w:t>
      </w:r>
    </w:p>
    <w:p>
      <w:pPr>
        <w:jc w:val="both"/>
        <w:spacing w:before="100" w:after="100"/>
        <w:ind w:start="1080" w:hanging="720"/>
      </w:pPr>
      <w:r>
        <w:rPr>
          <w:b/>
        </w:rPr>
        <w:t>§</w:t>
        <w:t>446-A</w:t>
        <w:t xml:space="preserve">.  </w:t>
      </w:r>
      <w:r>
        <w:rPr>
          <w:b/>
        </w:rPr>
        <w:t xml:space="preserve">Local option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129 (NEW). PL 2013, c. 595, Pt. U, §3 (RP). </w:t>
      </w:r>
    </w:p>
    <w:p>
      <w:pPr>
        <w:jc w:val="both"/>
        <w:spacing w:before="100" w:after="100"/>
        <w:ind w:start="1080" w:hanging="720"/>
      </w:pPr>
      <w:r>
        <w:rPr>
          <w:b/>
        </w:rPr>
        <w:t>§</w:t>
        <w:t>447</w:t>
        <w:t xml:space="preserve">.  </w:t>
      </w:r>
      <w:r>
        <w:rPr>
          <w:b/>
        </w:rPr>
        <w:t xml:space="preserve">Application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595, Pt. U, §3 (RP). </w:t>
      </w:r>
    </w:p>
    <w:p>
      <w:pPr>
        <w:jc w:val="both"/>
        <w:spacing w:before="100" w:after="100"/>
        <w:ind w:start="1080" w:hanging="720"/>
      </w:pPr>
      <w:r>
        <w:rPr>
          <w:b/>
        </w:rPr>
        <w:t>§</w:t>
        <w:t>448</w:t>
        <w:t xml:space="preserve">.  </w:t>
      </w:r>
      <w:r>
        <w:rPr>
          <w:b/>
        </w:rPr>
        <w:t xml:space="preserve">Copy of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595, Pt. U, §3 (RP). </w:t>
      </w:r>
    </w:p>
    <w:p>
      <w:pPr>
        <w:jc w:val="both"/>
        <w:spacing w:before="100" w:after="100"/>
        <w:ind w:start="1080" w:hanging="720"/>
      </w:pPr>
      <w:r>
        <w:rPr>
          <w:b/>
        </w:rPr>
        <w:t>§</w:t>
        <w:t>449</w:t>
        <w:t xml:space="preserve">.  </w:t>
      </w:r>
      <w:r>
        <w:rPr>
          <w:b/>
        </w:rPr>
        <w:t xml:space="preserve">Revocation of license; appeal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595, Pt. U, §3 (RP). </w:t>
      </w:r>
    </w:p>
    <w:p>
      <w:pPr>
        <w:jc w:val="both"/>
        <w:spacing w:before="100" w:after="100"/>
        <w:ind w:start="1080" w:hanging="720"/>
      </w:pPr>
      <w:r>
        <w:rPr>
          <w:b/>
        </w:rPr>
        <w:t>§</w:t>
        <w:t>450</w:t>
        <w:t xml:space="preserve">.  </w:t>
      </w:r>
      <w:r>
        <w:rPr>
          <w:b/>
        </w:rPr>
        <w:t xml:space="preserve">Violations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595, Pt. U,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17. PIN BALL MACHINES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17. PIN BALL MACHINES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Chapter 17. PIN BALL MACHINES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