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2455</w:t>
        <w:t xml:space="preserve">.  </w:t>
      </w:r>
      <w:r>
        <w:rPr>
          <w:b/>
        </w:rPr>
        <w:t xml:space="preserve">Retail Marijuana Regulatory Coordination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278, §10 (NEW). PL 2017, c. 409, Pt. A,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§2455. Retail Marijuana Regulatory Coordination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§2455. Retail Marijuana Regulatory Coordination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§2455. RETAIL MARIJUANA REGULATORY COORDINATION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