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w:t>
        <w:t xml:space="preserve">.  </w:t>
      </w:r>
      <w:r>
        <w:rPr>
          <w:b/>
        </w:rPr>
        <w:t xml:space="preserve">Farmers' Market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614, §4 (NEW). PL 2019, c. 677,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 Farmers' Market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 Farmers' Market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§218. FARMERS' MARKET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