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w:t>
      </w:r>
    </w:p>
    <w:p>
      <w:pPr>
        <w:jc w:val="center"/>
        <w:ind w:start="360"/>
        <w:spacing w:before="300" w:after="300"/>
      </w:pPr>
      <w:r>
        <w:rPr>
          <w:b/>
        </w:rPr>
        <w:t xml:space="preserve">COUNTY AND LOCAL SOCIETIES</w:t>
      </w:r>
    </w:p>
    <w:p>
      <w:pPr>
        <w:jc w:val="center"/>
        <w:ind w:start="360"/>
        <w:spacing w:before="300" w:after="300"/>
      </w:pPr>
      <w:r>
        <w:rPr>
          <w:b/>
        </w:rPr>
        <w:t>(REPEALED)</w:t>
      </w:r>
    </w:p>
    <w:p>
      <w:pPr>
        <w:jc w:val="both"/>
        <w:spacing w:before="100" w:after="100"/>
        <w:ind w:start="1080" w:hanging="720"/>
      </w:pPr>
      <w:r>
        <w:rPr>
          <w:b/>
        </w:rPr>
        <w:t>§</w:t>
        <w:t>61</w:t>
        <w:t xml:space="preserve">.  </w:t>
      </w:r>
      <w:r>
        <w:rPr>
          <w:b/>
        </w:rPr>
        <w:t xml:space="preserve">Property management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jc w:val="both"/>
        <w:spacing w:before="100" w:after="100"/>
        <w:ind w:start="1080" w:hanging="720"/>
      </w:pPr>
      <w:r>
        <w:rPr>
          <w:b/>
        </w:rPr>
        <w:t>§</w:t>
        <w:t>62</w:t>
        <w:t xml:space="preserve">.  </w:t>
      </w:r>
      <w:r>
        <w:rPr>
          <w:b/>
        </w:rPr>
        <w:t xml:space="preserve">Stipend for clubs and societies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233, §§1,2 (AMD). PL 1965, c. 436, §§1,2 (AMD). PL 1967, c. 31 (AMD). PL 1969, c. 148, §1 (AMD). PL 1971, c. 45 (AMD). PL 1971, c. 91, §1 (AMD). PL 1975, c. 465, §§1-3 (AMD). PL 1975, c. 771, §99 (AMD). PL 1977, c. 96, §1 (AMD). PL 1979, c. 124, §1 (AMD). PL 1979, c. 541, §B5 (AMD). PL 1979, c. 672, §§12-14 (AMD). PL 1983, c. 180, §§1,2 (AMD). PL 1987, c. 395, §A31 (AMD). PL 1987, c. 759, §1 (AMD). PL 1993, c. 388, §2 (AMD). RR 1997, c. 2, §25 (COR). PL 1997, c. 528, §2 (AMD). PL 2005, c. 563, §2 (RP). </w:t>
      </w:r>
    </w:p>
    <w:p>
      <w:pPr>
        <w:jc w:val="both"/>
        <w:spacing w:before="100" w:after="100"/>
        <w:ind w:start="1080" w:hanging="720"/>
      </w:pPr>
      <w:r>
        <w:rPr>
          <w:b/>
        </w:rPr>
        <w:t>§</w:t>
        <w:t>63</w:t>
        <w:t xml:space="preserve">.  </w:t>
      </w:r>
      <w:r>
        <w:rPr>
          <w:b/>
        </w:rPr>
        <w:t xml:space="preserve">Certification for payment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jc w:val="both"/>
        <w:spacing w:before="100" w:after="100"/>
        <w:ind w:start="1080" w:hanging="720"/>
      </w:pPr>
      <w:r>
        <w:rPr>
          <w:b/>
        </w:rPr>
        <w:t>§</w:t>
        <w:t>64</w:t>
        <w:t xml:space="preserve">.  </w:t>
      </w:r>
      <w:r>
        <w:rPr>
          <w:b/>
        </w:rPr>
        <w:t xml:space="preserve">Fairs and exhibits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124, §2 (AMD). PL 2005, c. 563, §2 (RP). </w:t>
      </w:r>
    </w:p>
    <w:p>
      <w:pPr>
        <w:jc w:val="both"/>
        <w:spacing w:before="100" w:after="100"/>
        <w:ind w:start="1080" w:hanging="720"/>
      </w:pPr>
      <w:r>
        <w:rPr>
          <w:b/>
        </w:rPr>
        <w:t>§</w:t>
        <w:t>65</w:t>
        <w:t xml:space="preserve">.  </w:t>
      </w:r>
      <w:r>
        <w:rPr>
          <w:b/>
        </w:rPr>
        <w:t xml:space="preserve">Licensing of exhibitions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465, §4 (RPR). PL 1975, c. 770, §§43,44 (AMD). PL 1977, c. 694, §43 (AMD). PL 1983, c. 180, §3 (AMD). PL 2001, c. 175, §1 (AMD). PL 2001, c. 175, §2 (AFF). PL 2005, c. 563, §2 (RP). </w:t>
      </w:r>
    </w:p>
    <w:p>
      <w:pPr>
        <w:jc w:val="both"/>
        <w:spacing w:before="100" w:after="100"/>
        <w:ind w:start="1080" w:hanging="720"/>
      </w:pPr>
      <w:r>
        <w:rPr>
          <w:b/>
        </w:rPr>
        <w:t>§</w:t>
        <w:t>65-A</w:t>
        <w:t xml:space="preserve">.  </w:t>
      </w:r>
      <w:r>
        <w:rPr>
          <w:b/>
        </w:rPr>
        <w:t xml:space="preserve">Requests for changes in dates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180, §4 (NEW). PL 2005, c. 563, §2 (RP). </w:t>
      </w:r>
    </w:p>
    <w:p>
      <w:pPr>
        <w:jc w:val="both"/>
        <w:spacing w:before="100" w:after="100"/>
        <w:ind w:start="1080" w:hanging="720"/>
      </w:pPr>
      <w:r>
        <w:rPr>
          <w:b/>
        </w:rPr>
        <w:t>§</w:t>
        <w:t>66</w:t>
        <w:t xml:space="preserve">.  </w:t>
      </w:r>
      <w:r>
        <w:rPr>
          <w:b/>
        </w:rPr>
        <w:t xml:space="preserve">Sale of goods and refreshments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jc w:val="both"/>
        <w:spacing w:before="100" w:after="100"/>
        <w:ind w:start="1080" w:hanging="720"/>
      </w:pPr>
      <w:r>
        <w:rPr>
          <w:b/>
        </w:rPr>
        <w:t>§</w:t>
        <w:t>67</w:t>
        <w:t xml:space="preserve">.  </w:t>
      </w:r>
      <w:r>
        <w:rPr>
          <w:b/>
        </w:rPr>
        <w:t xml:space="preserve">Entry fees; lien on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jc w:val="both"/>
        <w:spacing w:before="100" w:after="100"/>
        <w:ind w:start="1080" w:hanging="720"/>
      </w:pPr>
      <w:r>
        <w:rPr>
          <w:b/>
        </w:rPr>
        <w:t>§</w:t>
        <w:t>68</w:t>
        <w:t xml:space="preserve">.  </w:t>
      </w:r>
      <w:r>
        <w:rPr>
          <w:b/>
        </w:rPr>
        <w:t xml:space="preserve">Premiums on unregistered males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jc w:val="both"/>
        <w:spacing w:before="100" w:after="100"/>
        <w:ind w:start="1080" w:hanging="720"/>
      </w:pPr>
      <w:r>
        <w:rPr>
          <w:b/>
        </w:rPr>
        <w:t>§</w:t>
        <w:t>69</w:t>
        <w:t xml:space="preserve">.  </w:t>
      </w:r>
      <w:r>
        <w:rPr>
          <w:b/>
        </w:rPr>
        <w:t xml:space="preserve">Admission by fraud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§55 (AMD). PL 2005, c. 563, §2 (RP). </w:t>
      </w:r>
    </w:p>
    <w:p>
      <w:pPr>
        <w:jc w:val="both"/>
        <w:spacing w:before="100" w:after="100"/>
        <w:ind w:start="1080" w:hanging="720"/>
      </w:pPr>
      <w:r>
        <w:rPr>
          <w:b/>
        </w:rPr>
        <w:t>§</w:t>
        <w:t>70</w:t>
        <w:t xml:space="preserve">.  </w:t>
      </w:r>
      <w:r>
        <w:rPr>
          <w:b/>
        </w:rPr>
        <w:t xml:space="preserve">Annual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jc w:val="both"/>
        <w:spacing w:before="100" w:after="100"/>
        <w:ind w:start="1080" w:hanging="720"/>
      </w:pPr>
      <w:r>
        <w:rPr>
          <w:b/>
        </w:rPr>
        <w:t>§</w:t>
        <w:t>71</w:t>
        <w:t xml:space="preserve">.  </w:t>
      </w:r>
      <w:r>
        <w:rPr>
          <w:b/>
        </w:rPr>
        <w:t xml:space="preserve">Constables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§43 (AMD). PL 2005, c. 563, §2 (RP). </w:t>
      </w:r>
    </w:p>
    <w:p>
      <w:pPr>
        <w:jc w:val="both"/>
        <w:spacing w:before="100" w:after="100"/>
        <w:ind w:start="1080" w:hanging="720"/>
      </w:pPr>
      <w:r>
        <w:rPr>
          <w:b/>
        </w:rPr>
        <w:t>§</w:t>
        <w:t>72</w:t>
        <w:t xml:space="preserve">.  </w:t>
      </w:r>
      <w:r>
        <w:rPr>
          <w:b/>
        </w:rPr>
        <w:t xml:space="preserve">Pomological society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jc w:val="both"/>
        <w:spacing w:before="100" w:after="100"/>
        <w:ind w:start="1080" w:hanging="720"/>
      </w:pPr>
      <w:r>
        <w:rPr>
          <w:b/>
        </w:rPr>
        <w:t>§</w:t>
        <w:t>73</w:t>
        <w:t xml:space="preserve">.  </w:t>
      </w:r>
      <w:r>
        <w:rPr>
          <w:b/>
        </w:rPr>
        <w:t xml:space="preserve">Poultry associations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563, §2 (RP). </w:t>
      </w:r>
    </w:p>
    <w:p>
      <w:pPr>
        <w:jc w:val="both"/>
        <w:spacing w:before="100" w:after="100"/>
        <w:ind w:start="1080" w:hanging="720"/>
      </w:pPr>
      <w:r>
        <w:rPr>
          <w:b/>
        </w:rPr>
        <w:t>§</w:t>
        <w:t>74</w:t>
        <w:t xml:space="preserve">.  </w:t>
      </w:r>
      <w:r>
        <w:rPr>
          <w:b/>
        </w:rPr>
        <w:t xml:space="preserve">Certain substances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87 (NEW). PL 1971, c. 585, §1 (RPR). PL 1977, c. 694, §44 (AMD). PL 1977, c. 696, §§55-A (AMD). PL 1979, c. 541, §A44 (AMD). PL 1987, c. 111 (RPR). PL 1995, c. 602, §1 (RP). </w:t>
      </w:r>
    </w:p>
    <w:p>
      <w:pPr>
        <w:jc w:val="both"/>
        <w:spacing w:before="100" w:after="100"/>
        <w:ind w:start="1080" w:hanging="720"/>
      </w:pPr>
      <w:r>
        <w:rPr>
          <w:b/>
        </w:rPr>
        <w:t>§</w:t>
        <w:t>74-A</w:t>
        <w:t xml:space="preserve">.  </w:t>
      </w:r>
      <w:r>
        <w:rPr>
          <w:b/>
        </w:rPr>
        <w:t xml:space="preserve">Certain drugging of animals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602, §2 (NEW). PL 1997, c. 121, §§1-4 (AMD). PL 2005, c. 563, §2 (RP). </w:t>
      </w:r>
    </w:p>
    <w:p>
      <w:pPr>
        <w:jc w:val="both"/>
        <w:spacing w:before="100" w:after="100"/>
        <w:ind w:start="1080" w:hanging="720"/>
      </w:pPr>
      <w:r>
        <w:rPr>
          <w:b/>
        </w:rPr>
        <w:t>§</w:t>
        <w:t>75</w:t>
        <w:t xml:space="preserve">.  </w:t>
      </w:r>
      <w:r>
        <w:rPr>
          <w:b/>
        </w:rPr>
        <w:t xml:space="preserve">Pulling events between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585, §2 (NEW). PL 1977, c. 696, §56 (AMD). PL 1979, c. 541, §A45 (AMD). PL 1987, c. 849, §2 (RPR). PL 1989, c. 153 (AMD). PL 1991, c. 837, §A15 (AMD). PL 1993, c. 549, §1 (AMD). PL 1995, c. 602, §3 (AMD). PL 1999, c. 73, §§1-4 (AMD). PL 2001, c. 421, §B3 (RP). PL 2001, c. 421, §C1 (AFF). </w:t>
      </w:r>
    </w:p>
    <w:p>
      <w:pPr>
        <w:jc w:val="both"/>
        <w:spacing w:before="100" w:after="100"/>
        <w:ind w:start="1080" w:hanging="720"/>
      </w:pPr>
      <w:r>
        <w:rPr>
          <w:b/>
        </w:rPr>
        <w:t>§</w:t>
        <w:t>75-A</w:t>
        <w:t xml:space="preserve">.  </w:t>
      </w:r>
      <w:r>
        <w:rPr>
          <w:b/>
        </w:rPr>
        <w:t xml:space="preserve">Pulling events between animals;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§B4 (NEW). PL 2001, c. 421, §C1 (AFF). PL 2001, c. 668, §§1-4 (AMD). PL 2003, c. 578, §§2-4 (AMD). PL 2005, c. 563, §2 (RP). </w:t>
      </w:r>
    </w:p>
    <w:p>
      <w:pPr>
        <w:jc w:val="both"/>
        <w:spacing w:before="100" w:after="100"/>
        <w:ind w:start="1080" w:hanging="720"/>
      </w:pPr>
      <w:r>
        <w:rPr>
          <w:b/>
        </w:rPr>
        <w:t>§</w:t>
        <w:t>76</w:t>
        <w:t xml:space="preserve">.  </w:t>
      </w:r>
      <w:r>
        <w:rPr>
          <w:b/>
        </w:rPr>
        <w:t xml:space="preserve">Agricultural Fair Support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2003, c. 1, §1 (NEW). PL 2003, c. 687, §B1 (RP). PL 2003, c. 687, §B11 (AFF). </w:t>
      </w:r>
    </w:p>
    <w:p>
      <w:pPr>
        <w:jc w:val="both"/>
        <w:spacing w:before="100" w:after="100"/>
        <w:ind w:start="1080" w:hanging="720"/>
      </w:pPr>
      <w:r>
        <w:rPr>
          <w:b/>
        </w:rPr>
        <w:t>§</w:t>
        <w:t>77</w:t>
        <w:t xml:space="preserve">.  </w:t>
      </w:r>
      <w:r>
        <w:rPr>
          <w:b/>
        </w:rPr>
        <w:t xml:space="preserve">Agricultural Fair Support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§A2 (NEW). PL 2003, c. 687, §B11 (AFF). PL 2005, c. 563,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 COUNTY AND LOCAL SOCIETIES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 COUNTY AND LOCAL SOCIETIES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Chapter 3. COUNTY AND LOCAL SOCIETIES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