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§53 (RPR). PL 2011, c. 610, Pt. A,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§279.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