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1890-A</w:t>
        <w:t xml:space="preserve">.  </w:t>
      </w:r>
      <w:r>
        <w:rPr>
          <w:b/>
        </w:rPr>
        <w:t xml:space="preserve">Internal services fund 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RR 1995, c. 1, §2 (COR). PL 2005, c. 12, §SS7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§1890-A. Internal services fund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§1890-A. Internal services fund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§1890-A. INTERNAL SERVICES FUND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