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1532</w:t>
        <w:t xml:space="preserve">.  </w:t>
      </w:r>
      <w:r>
        <w:rPr>
          <w:b/>
        </w:rPr>
        <w:t xml:space="preserve">Obligations of the authority; use of revenue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530, §4 (NEW). PL 1993, c. 664,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§1532. Obligations of the authority; use of revenue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§1532. Obligations of the authority; use of revenue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§1532. OBLIGATIONS OF THE AUTHORITY; USE OF REVENUE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