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255</w:t>
        <w:t xml:space="preserve">.  </w:t>
      </w:r>
      <w:r>
        <w:rPr>
          <w:b/>
        </w:rPr>
        <w:t xml:space="preserve">Failure of assessors and clerks to perform duty; Governor may appoint others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1977, c. 696, §313 (AMD).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§255. Failure of assessors and clerks to perform duty; Governor may appoint others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§255. Failure of assessors and clerks to perform duty; Governor may appoint others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§255. FAILURE OF ASSESSORS AND CLERKS TO PERFORM DUTY; GOVERNOR MAY APPOINT OTHERS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