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1354</w:t>
        <w:t xml:space="preserve">.  </w:t>
      </w:r>
      <w:r>
        <w:rPr>
          <w:b/>
        </w:rPr>
        <w:t xml:space="preserve">Feigning illness to avoid duty</w:t>
      </w:r>
    </w:p>
    <w:p>
      <w:pPr>
        <w:jc w:val="both"/>
        <w:spacing w:before="100" w:after="100"/>
        <w:ind w:start="360"/>
      </w:pPr>
      <w:r>
        <w:rPr>
          <w:b/>
        </w:rPr>
        <w:t>(REALLOCATED FROM TITLE 25, SECTION 1354)</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§1 (NEW). PL 1971, c. 580, §3 (RAL).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§1354. Feigning illness to avoid duty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§1354. Feigning illness to avoid duty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§1354. FEIGNING ILLNESS TO AVOID DUTY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