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5219-N</w:t>
        <w:t xml:space="preserve">.  </w:t>
      </w:r>
      <w:r>
        <w:rPr>
          <w:b/>
        </w:rPr>
        <w:t xml:space="preserve">Low-income tax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557, §E1 (NEW). PL 1997, c. 557, §§E2,G1 (AFF). PL 2003, c. 390, §48 (AMD). PL 2003, c. 673, §JJ5 (AMD). PL 2003, c. 673, §JJ6 (AFF). PL 2013, c. 331, Pt. C, §35 (RP). PL 2013, c. 331, Pt. C, §40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§5219-N. Low-income tax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§5219-N. Low-income tax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§5219-N. LOW-INCOME TAX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