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396, §8 (NEW).]</w:t>
      </w:r>
    </w:p>
    <w:p>
      <w:pPr>
        <w:jc w:val="both"/>
        <w:spacing w:before="100" w:after="0"/>
        <w:ind w:start="360"/>
        <w:ind w:firstLine="360"/>
      </w:pPr>
      <w:r>
        <w:rPr>
          <w:b/>
        </w:rPr>
        <w:t>1</w:t>
        <w:t xml:space="preserve">.  </w:t>
      </w:r>
      <w:r>
        <w:rPr>
          <w:b/>
        </w:rPr>
        <w:t xml:space="preserve">Basic price.</w:t>
        <w:t xml:space="preserve"> </w:t>
      </w:r>
      <w:r>
        <w:t xml:space="preserve"> </w:t>
      </w:r>
      <w:r>
        <w:t xml:space="preserve">"Basic price"  means the minimum Class I price of milk established pursuant to </w:t>
      </w:r>
      <w:r>
        <w:t>Title 7, chapter 603</w:t>
      </w:r>
      <w:r>
        <w:t xml:space="preserve"> including that part of the Class I price that exceeds the applicable Class I price established pursuant to the northeast marketing area milk marketing order, but does not include that part of the Class I price established by the Maine Milk Commission to reflect the cost factors provided in </w:t>
      </w:r>
      <w:r>
        <w:t>Title 7, section 2954, subsection 2</w:t>
      </w:r>
      <w:r>
        <w:t xml:space="preserve"> or the increased costs of production pursuant to </w:t>
      </w:r>
      <w:r>
        <w:t>Title 7, section 2954, 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2</w:t>
        <w:t xml:space="preserve">.  </w:t>
      </w:r>
      <w:r>
        <w:rPr>
          <w:b/>
        </w:rPr>
        <w:t xml:space="preserve">Fee period.</w:t>
        <w:t xml:space="preserve"> </w:t>
      </w:r>
      <w:r>
        <w:t xml:space="preserve"> </w:t>
      </w:r>
      <w:r>
        <w:t xml:space="preserve">"Fee period" means the period beginning on the Sunday closest to the first day of the month and continuing through the Saturday prior to the Sunday closest to the first day of the subsequent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3</w:t>
        <w:t xml:space="preserve">.  </w:t>
      </w:r>
      <w:r>
        <w:rPr>
          <w:b/>
        </w:rPr>
        <w:t xml:space="preserve">Handler.</w:t>
        <w:t xml:space="preserve"> </w:t>
      </w:r>
      <w:r>
        <w:t xml:space="preserve"> </w:t>
      </w:r>
      <w:r>
        <w:t xml:space="preserve">"Handler," with respect to a particular container of packaged milk, means the wholesale handler or, if none, the producer-handler or the retail handler.  If more than one wholesale handler handles a particular container of packaged milk in this State, "handler" means the wholesale handler that first handles a particular container of packaged milk.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125, §1 (AMD).]</w:t>
      </w:r>
    </w:p>
    <w:p>
      <w:pPr>
        <w:jc w:val="both"/>
        <w:spacing w:before="100" w:after="0"/>
        <w:ind w:start="360"/>
        <w:ind w:firstLine="360"/>
      </w:pPr>
      <w:r>
        <w:rPr>
          <w:b/>
        </w:rPr>
        <w:t>4</w:t>
        <w:t xml:space="preserve">.  </w:t>
      </w:r>
      <w:r>
        <w:rPr>
          <w:b/>
        </w:rPr>
        <w:t xml:space="preserve">Milk.</w:t>
        <w:t xml:space="preserve"> </w:t>
      </w:r>
      <w:r>
        <w:t xml:space="preserve"> </w:t>
      </w:r>
      <w:r>
        <w:t xml:space="preserve">"Milk" has the same meaning as in </w:t>
      </w:r>
      <w:r>
        <w:t>Title 7, section 2951,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5</w:t>
        <w:t xml:space="preserve">.  </w:t>
      </w:r>
      <w:r>
        <w:rPr>
          <w:b/>
        </w:rPr>
        <w:t xml:space="preserve">Packaged milk.</w:t>
        <w:t xml:space="preserve"> </w:t>
      </w:r>
      <w:r>
        <w:t xml:space="preserve"> </w:t>
      </w:r>
      <w:r>
        <w:t xml:space="preserve">"Packaged milk" means milk that has been processed and placed in containers for ultimate sale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6</w:t>
        <w:t xml:space="preserve">.  </w:t>
      </w:r>
      <w:r>
        <w:rPr>
          <w:b/>
        </w:rPr>
        <w:t xml:space="preserve">Person.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434, §61 (RP).]</w:t>
      </w:r>
    </w:p>
    <w:p>
      <w:pPr>
        <w:jc w:val="both"/>
        <w:spacing w:before="100" w:after="0"/>
        <w:ind w:start="360"/>
        <w:ind w:firstLine="360"/>
      </w:pPr>
      <w:r>
        <w:rPr>
          <w:b/>
        </w:rPr>
        <w:t>7</w:t>
        <w:t xml:space="preserve">.  </w:t>
      </w:r>
      <w:r>
        <w:rPr>
          <w:b/>
        </w:rPr>
        <w:t xml:space="preserve">Producer-handler.</w:t>
        <w:t xml:space="preserve"> </w:t>
      </w:r>
      <w:r>
        <w:t xml:space="preserve"> </w:t>
      </w:r>
      <w:r>
        <w:t xml:space="preserve">"Producer-handler" means a person who produces milk and packages that milk or part of that milk for retail sale either by that person or by another retail handler.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8</w:t>
        <w:t xml:space="preserve">.  </w:t>
      </w:r>
      <w:r>
        <w:rPr>
          <w:b/>
        </w:rPr>
        <w:t xml:space="preserve">Retail handler.</w:t>
        <w:t xml:space="preserve"> </w:t>
      </w:r>
      <w:r>
        <w:t xml:space="preserve"> </w:t>
      </w:r>
      <w:r>
        <w:t xml:space="preserve">"Retail handler" means a person who handles packaged milk in this State that is next sold in this State subject to the minimum retail prices established pursuant to </w:t>
      </w:r>
      <w:r>
        <w:t>Title 7, chapter 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w:pPr>
        <w:jc w:val="both"/>
        <w:spacing w:before="100" w:after="0"/>
        <w:ind w:start="360"/>
        <w:ind w:firstLine="360"/>
      </w:pPr>
      <w:r>
        <w:rPr>
          <w:b/>
        </w:rPr>
        <w:t>9</w:t>
        <w:t xml:space="preserve">.  </w:t>
      </w:r>
      <w:r>
        <w:rPr>
          <w:b/>
        </w:rPr>
        <w:t xml:space="preserve">Wholesale handler.</w:t>
        <w:t xml:space="preserve"> </w:t>
      </w:r>
      <w:r>
        <w:t xml:space="preserve"> </w:t>
      </w:r>
      <w:r>
        <w:t xml:space="preserve">"Wholesale handler" means a person who handles packaged milk in this State that is next sold in this State subject to the minimum wholesale prices paid to dealers established pursuant to </w:t>
      </w:r>
      <w:r>
        <w:t>Title 7, chapter 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396, §8 (NEW). PL 2009, c. 434, §61 (AMD). PL 2011, c. 125,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§4901.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