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2825</w:t>
        <w:t xml:space="preserve">.  </w:t>
      </w:r>
      <w:r>
        <w:rPr>
          <w:b/>
        </w:rPr>
        <w:t xml:space="preserve">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§YY2 (NEW). PL 1993, c. 410, §YY6 (AFF). PL 1995, c. 665, §E2 (RP). PL 1995, c. 665, §E4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§2825.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§2825.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§2825.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