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Duties and powers of the commissioner in support of State Board of Corrections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653, Pt. A, §28 (NEW). PL 2009, c. 391, §9 (AMD). PL 2011, c. 374, §6 (AMD). PL 2013, c. 598, §7 (AMD). PL 2015, c. 335,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Duties and powers of the commissioner in support of State Board of Corrections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Duties and powers of the commissioner in support of State Board of Corrections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§1404. DUTIES AND POWERS OF THE COMMISSIONER IN SUPPORT OF STATE BOARD OF CORRECTIONS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