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1954</w:t>
        <w:t xml:space="preserve">.  </w:t>
      </w:r>
      <w:r>
        <w:rPr>
          <w:b/>
        </w:rPr>
        <w:t xml:space="preserve">Property in safekeeping depository or held by landlord or state institution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1999, c. 294, §1 (RPR). PL 2001, c. 354, §3 (AMD). PL 2003, c. 20, §T23 (AMD). PL 2003, c. 303, §2 (AMD). PL 2003, c. 689, §B6 (REV). PL 2009, c. 566, §25 (AMD).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§1954. Property in safekeeping depository or held by landlord or state institution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§1954. Property in safekeeping depository or held by landlord or state institution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§1954. PROPERTY IN SAFEKEEPING DEPOSITORY OR HELD BY LANDLORD OR STATE INSTITUTION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