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bmp" ContentType="image/bmp"/>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xmlns:w="http://schemas.openxmlformats.org/wordprocessingml/2006/main">
    <w:p>
      <w:pPr>
        <w:jc w:val="both"/>
        <w:spacing w:before="100" w:after="100"/>
        <w:ind w:start="1080" w:hanging="720"/>
      </w:pPr>
      <w:r>
        <w:rPr>
          <w:b/>
        </w:rPr>
        <w:t>§</w:t>
        <w:t>4115</w:t>
        <w:t xml:space="preserve">.  </w:t>
      </w:r>
      <w:r>
        <w:rPr>
          <w:b/>
        </w:rPr>
        <w:t xml:space="preserve">Expiration; renewals; revocation</w:t>
      </w:r>
    </w:p>
    <w:p>
      <w:pPr>
        <w:jc w:val="both"/>
        <w:spacing w:before="100" w:after="100"/>
        <w:ind w:start="360"/>
      </w:pPr>
      <w:r>
        <w:rPr>
          <w:b/>
        </w:rPr>
        <w:t>(REPEALED)</w:t>
      </w:r>
    </w:p>
    <w:p xmlns:wp="http://schemas.openxmlformats.org/drawingml/2010/wordprocessingDrawing" xmlns:w15="http://schemas.microsoft.com/office/word/2012/wordml">
      <w:pPr>
        <w:jc w:val="both"/>
        <w:spacing w:before="100" w:after="100"/>
        <w:ind w:start="360"/>
      </w:pPr>
      <w:r>
        <w:rPr>
          <w:rFonts w:ascii="Arial" w:hAnsi="Arial" w:cs="Arial"/>
          <w:sz w:val="22"/>
          <w:szCs w:val="22"/>
        </w:rPr>
        <w:t xml:space="preserve">SECTION HISTORY</w:t>
      </w:r>
    </w:p>
    <w:p xmlns:wp="http://schemas.openxmlformats.org/drawingml/2010/wordprocessingDrawing" xmlns:w15="http://schemas.microsoft.com/office/word/2012/wordml">
      <w:pPr>
        <w:jc w:val="both"/>
        <w:spacing w:before="0" w:after="100"/>
        <w:ind w:start="360"/>
      </w:pPr>
      <w:r>
        <w:rPr>
          <w:rFonts w:ascii="Arial" w:hAnsi="Arial" w:cs="Arial"/>
          <w:sz w:val="22"/>
          <w:szCs w:val="22"/>
        </w:rPr>
        <w:t xml:space="preserve">PL 1971, c. 468, §13 (AMD). PL 1973, c. 729, §6 (RPR). PL 1975, c. 547, §36 (AMD). PL 1975, c. 767, §76 (RPR). PL 1979, c. 196, §1 (AMD). PL 1987, c. 395, §A174 (RP). </w:t>
      </w:r>
    </w:p>
    <w:p>
      <w:pPr>
        <w:keepNext/>
        <w:spacing w:before="240" w:after="0" w:line="240" w:lineRule="auto"/>
        <w:jc w:val="both"/>
      </w:pPr>
      <w:r>
        <w:rPr>
          <w:rFonts w:ascii="Times" w:hAnsi="Times"/>
          <w:color w:val="000000"/>
          <w:sz w:val="18"/>
        </w:rPr>
        <w:t>The State of Maine claims a copyright in its codified statutes. If you intend to republish this material, we require that you include the following disclaimer in your publication:</w:t>
      </w:r>
    </w:p>
    <w:p>
      <w:pPr>
        <w:keepNext/>
        <w:spacing w:before="80" w:after="0" w:line="240" w:lineRule="auto"/>
        <w:jc w:val="both"/>
      </w:pPr>
      <w:r>
        <w:rPr>
          <w:rFonts w:ascii="Times" w:hAnsi="Times"/>
          <w:i/>
          <w:color w:val="000000"/>
          <w:sz w:val="18"/>
        </w:rPr>
        <w:t>All copyrights and other rights to statutory text are reserved by the State of Maine. The text included in this publication reflects changes made through the</w:t>
        <w:t xml:space="preserve"> First Special Session of the 132nd Maine Legislature and is current through October 1, 2025</w:t>
        <w:t>
                    . The text is subject to change without notice. It is a version that has not been officially certified by the Secretary of State. Refer to the Maine Revised Statutes Annotated and supplements for certified text.
                </w:t>
      </w:r>
    </w:p>
    <w:p>
      <w:pPr>
        <w:spacing w:before="80" w:after="0" w:line="240" w:lineRule="auto"/>
        <w:jc w:val="both"/>
      </w:pPr>
      <w:r>
        <w:rPr>
          <w:rFonts w:ascii="Times" w:hAnsi="Times"/>
          <w:color w:val="000000"/>
          <w:sz w:val="18"/>
        </w:rPr>
        <w:t>The Office of the Revisor of Statutes also requests that you send us one copy of any statutory publication you may produce. Our goal is not to restrict publishing activity, but to keep track of who is publishing what, to identify any needless duplication and to preserve the State's copyright rights.</w:t>
      </w:r>
    </w:p>
    <w:p>
      <w:pPr>
        <w:pBdr>
          <w:top w:val="single" w:color="000000" w:sz="8" w:space="5"/>
          <w:left w:val="single" w:color="000000" w:sz="8" w:space="5"/>
          <w:bottom w:val="single" w:color="000000" w:sz="8" w:space="5"/>
          <w:right w:val="single" w:color="000000" w:sz="8" w:space="5"/>
        </w:pBdr>
        <w:spacing w:before="80" w:after="0" w:line="240" w:lineRule="auto"/>
        <w:jc w:val="both"/>
      </w:pPr>
      <w:r>
        <w:rPr>
          <w:rFonts w:ascii="Times" w:hAnsi="Times"/>
          <w:color w:val="000000"/>
          <w:sz w:val="18"/>
        </w:rPr>
        <w:t>PLEASE NOTE: The Revisor's Office cannot perform research for or provide legal advice or interpretation of Maine law to the public. If you need legal assistance, please contact a qualified attorney.</w:t>
      </w:r>
    </w:p>
    <w:sectPr w:rsidR="00576ED3" w:rsidSect="00387643">
      <w:headerReference xmlns:r="http://schemas.openxmlformats.org/officeDocument/2006/relationships" w:type="even" r:id="rIdLMSHeader"/>
      <w:headerReference xmlns:r="http://schemas.openxmlformats.org/officeDocument/2006/relationships" w:type="default" r:id="rIdLMSHeader"/>
      <w:footerReference xmlns:r="http://schemas.openxmlformats.org/officeDocument/2006/relationships" w:type="even" r:id="rIdLMSEvenPageFooter"/>
      <w:footerReference xmlns:r="http://schemas.openxmlformats.org/officeDocument/2006/relationships" w:type="default" r:id="rIdLMSFooter"/>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A2BC9" w:rsidRDefault="001A2BC9">
      <w:r>
        <w:separator/>
      </w:r>
    </w:p>
  </w:endnote>
  <w:endnote w:type="continuationSeparator" w:id="0">
    <w:p w:rsidR="001A2BC9" w:rsidRDefault="001A2BC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4.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Helvetica" w:hAnsi="Helvetica"/>
              <w:color w:val="000000"/>
              <w:sz w:val="14"/>
            </w:rPr>
            <w:t>
                                            Generated 10.20.2025</w:t>
          </w:r>
        </w:p>
      </w:tc>
      <w:tc>
        <w:tcPr>
          <w:tcBorders>
            <w:top w:val="single" w:sz="4" w:color="000000"/>
          </w:tcBorders>
          <w:vAlign w:val="bottom"/>
        </w:tcPr>
        <w:p>
          <w:pPr>
            <w:spacing w:before="0" w:after="0" w:line="240" w:lineRule="auto"/>
            <w:jc w:val="center"/>
          </w:pPr>
          <w:r>
            <w:rPr>
              <w:rFonts w:ascii="Times" w:hAnsi="Times"/>
              <w:color w:val="000000"/>
              <w:sz w:val="22"/>
            </w:rPr>
            <w:t>§4115. Expiration; renewals; revocation</w:t>
          </w:r>
        </w:p>
      </w:tc>
      <w:tc>
        <w:tcPr>
          <w:tcBorders>
            <w:top w:val="single" w:sz="4" w:color="000000"/>
          </w:tcBorders>
          <w:vAlign w:val="bottom"/>
        </w:tcPr>
        <w:p>
          <w:pPr>
            <w:spacing w:before="0" w:after="0" w:line="240" w:lineRule="auto"/>
            <w:jc w:val="right"/>
          </w:pPr>
          <w:r>
            <w:rPr>
              <w:rFonts w:ascii="Times" w:hAnsi="Times"/>
              <w:color w:val="000000"/>
              <w:sz w:val="30"/>
            </w:rPr>
            <w:t xml:space="preserve">|  </w:t>
          </w:r>
          <w:r>
            <w:rPr>
              <w:rFonts w:ascii="Times" w:hAnsi="Times"/>
              <w:color w:val="000000"/>
              <w:sz w:val="30"/>
            </w:rPr>
            <w:t/>
            <w:pgNum/>
          </w:r>
        </w:p>
      </w:tc>
    </w:tr>
  </w:tbl>
</w:ftr>
</file>

<file path=word/footer5.xml><?xml version="1.0" encoding="utf-8"?>
<w:ftr xmlns:w="http://schemas.openxmlformats.org/wordprocessingml/2006/main" xmlns:r="http://schemas.openxmlformats.org/officeDocument/2006/relationships" xmlns:a="http://schemas.openxmlformats.org/drawingml/2006/main" xmlns:p="http://schemas.openxmlformats.org/drawingml/2006/picture" xmlns:wp="http://schemas.openxmlformats.org/drawingml/2006/wordprocessingDrawing" xmlns:v="urn:schemas-microsoft-com:vml" xmlns:ms="urn:schemas-microsoft-com:xslt" xmlns:dt="urn:schemas-microsoft-com:datatypes" xmlns:lms="urn:lms:xslt">
  <w:tbl>
    <w:tblPr>
      <w:tblLayout w:type="fixed"/>
      <w:tblCellMar>
        <w:left w:type="dxa" w:w="0"/>
        <w:right w:type="dxa" w:w="0"/>
      </w:tblCellMar>
    </w:tblPr>
    <w:tblGrid>
      <w:gridCol w:w="901"/>
      <w:gridCol w:w="7016"/>
      <w:gridCol w:w="901"/>
    </w:tblGrid>
    <w:tr>
      <w:tblPrEx/>
      <w:trPr/>
      <w:tc>
        <w:tcPr>
          <w:tcBorders>
            <w:top w:val="single" w:sz="4" w:color="000000"/>
          </w:tcBorders>
          <w:vAlign w:val="bottom"/>
        </w:tcPr>
        <w:p>
          <w:pPr>
            <w:spacing w:before="0" w:after="0" w:line="240" w:lineRule="auto"/>
            <w:jc w:val="left"/>
          </w:pPr>
          <w:r>
            <w:rPr>
              <w:rFonts w:ascii="Times" w:hAnsi="Times"/>
              <w:color w:val="000000"/>
              <w:sz w:val="30"/>
            </w:rPr>
            <w:pgNum/>
            <w:t/>
          </w:r>
          <w:r>
            <w:rPr>
              <w:rFonts w:ascii="Times" w:hAnsi="Times"/>
              <w:color w:val="000000"/>
              <w:sz w:val="30"/>
            </w:rPr>
            <w:t xml:space="preserve">  |</w:t>
          </w:r>
        </w:p>
      </w:tc>
      <w:tc>
        <w:tcPr>
          <w:tcBorders>
            <w:top w:val="single" w:sz="4" w:color="000000"/>
          </w:tcBorders>
          <w:vAlign w:val="bottom"/>
        </w:tcPr>
        <w:p>
          <w:pPr>
            <w:spacing w:before="0" w:after="0" w:line="240" w:lineRule="auto"/>
            <w:jc w:val="center"/>
          </w:pPr>
          <w:r>
            <w:rPr>
              <w:rFonts w:ascii="Times" w:hAnsi="Times"/>
              <w:color w:val="000000"/>
              <w:sz w:val="22"/>
            </w:rPr>
            <w:t>§4115. Expiration; renewals; revocation</w:t>
          </w:r>
        </w:p>
      </w:tc>
      <w:tc>
        <w:tcPr>
          <w:tcBorders>
            <w:top w:val="single" w:sz="4" w:color="000000"/>
          </w:tcBorders>
          <w:vAlign w:val="bottom"/>
        </w:tcPr>
        <w:p>
          <w:pPr>
            <w:spacing w:before="0" w:after="0" w:line="240" w:lineRule="auto"/>
            <w:jc w:val="right"/>
          </w:pPr>
          <w:r>
            <w:rPr>
              <w:rFonts w:ascii="Helvetica" w:hAnsi="Helvetica"/>
              <w:color w:val="000000"/>
              <w:sz w:val="14"/>
            </w:rPr>
            <w:t>Generated 10.20.2025</w:t>
          </w:r>
        </w:p>
      </w:tc>
    </w:tr>
  </w:tbl>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A2BC9" w:rsidRDefault="001A2BC9">
      <w:r>
        <w:separator/>
      </w:r>
    </w:p>
  </w:footnote>
  <w:footnote w:type="continuationSeparator" w:id="0">
    <w:p w:rsidR="001A2BC9" w:rsidRDefault="001A2BC9">
      <w:r>
        <w:continuationSeparator/>
      </w:r>
    </w:p>
  </w:footnote>
</w:footnotes>
</file>

<file path=word/header4.xml><?xml version="1.0" encoding="utf-8"?>
<w:hdr xmlns:w="http://schemas.openxmlformats.org/wordprocessingml/2006/main" xmlns:a="http://schemas.openxmlformats.org/drawingml/2006/main" xmlns:p="http://schemas.openxmlformats.org/drawingml/2006/picture" xmlns:r="http://schemas.openxmlformats.org/officeDocument/2006/relationships" xmlns:v="urn:schemas-microsoft-com:vml" xmlns:wp="http://schemas.openxmlformats.org/drawingml/2006/wordprocessingDrawing" xmlns:ms="urn:schemas-microsoft-com:xslt" xmlns:dt="urn:schemas-microsoft-com:datatypes" xmlns:lms="urn:lms:xslt">
  <w:p>
    <w:pPr>
      <w:pBdr>
        <w:bottom w:color="000000" w:sz="4" w:val="single"/>
      </w:pBdr>
      <w:spacing w:after="0" w:before="20" w:line="240" w:lineRule="auto"/>
      <w:jc w:val="center"/>
    </w:pPr>
    <w:r>
      <w:rPr>
        <w:rFonts w:ascii="Helvetica" w:hAnsi="Helvetica"/>
        <w:color w:val="000000"/>
        <w:sz w:val="16"/>
      </w:rPr>
      <w:t>MRS Title 32, §4115. EXPIRATION; RENEWALS; REVOCATION</w:t>
    </w:r>
  </w:p>
  <w:p>
    <w:pPr>
      <w:spacing w:after="0" w:before="20" w:line="240" w:lineRule="auto"/>
      <w:jc w:val="righ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D40C3"/>
    <w:rsid w:val="000370CD"/>
    <w:rsid w:val="00063BAD"/>
    <w:rsid w:val="0011558B"/>
    <w:rsid w:val="00142693"/>
    <w:rsid w:val="00166945"/>
    <w:rsid w:val="001A2BC9"/>
    <w:rsid w:val="001E1D8B"/>
    <w:rsid w:val="00257B1E"/>
    <w:rsid w:val="002A3C2A"/>
    <w:rsid w:val="002A3D55"/>
    <w:rsid w:val="002D357F"/>
    <w:rsid w:val="00361F3E"/>
    <w:rsid w:val="003D0121"/>
    <w:rsid w:val="003F2563"/>
    <w:rsid w:val="003F315D"/>
    <w:rsid w:val="00417176"/>
    <w:rsid w:val="00424146"/>
    <w:rsid w:val="004A4378"/>
    <w:rsid w:val="005500BF"/>
    <w:rsid w:val="005568B1"/>
    <w:rsid w:val="00564135"/>
    <w:rsid w:val="00574B75"/>
    <w:rsid w:val="00610E2A"/>
    <w:rsid w:val="00641982"/>
    <w:rsid w:val="006714D5"/>
    <w:rsid w:val="00695EDF"/>
    <w:rsid w:val="006D40C3"/>
    <w:rsid w:val="007D72C8"/>
    <w:rsid w:val="007F3B1E"/>
    <w:rsid w:val="00801F19"/>
    <w:rsid w:val="00806421"/>
    <w:rsid w:val="008A5943"/>
    <w:rsid w:val="0092322A"/>
    <w:rsid w:val="009367EC"/>
    <w:rsid w:val="0099722B"/>
    <w:rsid w:val="009B3D4F"/>
    <w:rsid w:val="009D6A0B"/>
    <w:rsid w:val="009E724F"/>
    <w:rsid w:val="009F6C9E"/>
    <w:rsid w:val="00A81643"/>
    <w:rsid w:val="00AA73FC"/>
    <w:rsid w:val="00B4353D"/>
    <w:rsid w:val="00B45FFB"/>
    <w:rsid w:val="00B5130C"/>
    <w:rsid w:val="00B97FEC"/>
    <w:rsid w:val="00BC0528"/>
    <w:rsid w:val="00BC3B30"/>
    <w:rsid w:val="00BE5DC0"/>
    <w:rsid w:val="00C6107B"/>
    <w:rsid w:val="00C61EAA"/>
    <w:rsid w:val="00CA163F"/>
    <w:rsid w:val="00D0498F"/>
    <w:rsid w:val="00D1557D"/>
    <w:rsid w:val="00D36E27"/>
    <w:rsid w:val="00D4369F"/>
    <w:rsid w:val="00D72A6C"/>
    <w:rsid w:val="00DA6742"/>
    <w:rsid w:val="00DD425A"/>
    <w:rsid w:val="00E10467"/>
    <w:rsid w:val="00E229C6"/>
    <w:rsid w:val="00E25AE4"/>
    <w:rsid w:val="00E325CC"/>
    <w:rsid w:val="00E370EF"/>
    <w:rsid w:val="00E67BCF"/>
    <w:rsid w:val="00E70594"/>
    <w:rsid w:val="00EB7291"/>
    <w:rsid w:val="00F23B45"/>
    <w:rsid w:val="00F93201"/>
    <w:rsid w:val="00FD7066"/>
    <w:rsid w:val="00FE2C3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State"/>
  <w:shapeDefaults>
    <o:shapedefaults v:ext="edit" spidmax="1026"/>
    <o:shapelayout v:ext="edit">
      <o:idmap v:ext="edit" data="1"/>
    </o:shapelayout>
  </w:shapeDefaults>
  <w:decimalSymbol w:val="."/>
  <w:listSeparator w:val=","/>
  <w14:docId w14:val="6A981AF0"/>
  <w15:chartTrackingRefBased/>
  <w15:docId w15:val="{10CCAC50-C463-4807-B32C-D784FF8E811B}"/>
  <w:evenAndOddHeader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before="100" w:after="100"/>
        <w:jc w:val="both"/>
      </w:pPr>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66945"/>
    <w:rPr>
      <w:rFonts w:ascii="Times New Roman" w:eastAsia="Times New Roman" w:hAnsi="Times New Roman" w:cs="Times New Roman"/>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customStyle="1" w:styleId="BPSTable">
    <w:name w:val="BPS Table"/>
    <w:basedOn w:val="TableNormal"/>
    <w:rsid w:val="00EB7291"/>
    <w:pPr>
      <w:spacing w:before="0" w:after="0"/>
      <w:jc w:val="left"/>
    </w:pPr>
    <w:tblPr/>
    <w:trPr>
      <w:cantSplit/>
    </w:trPr>
  </w:style>
  <w:style w:type="paragraph" w:customStyle="1" w:styleId="BPSParagraphLeftAlign">
    <w:name w:val="BPS Paragraph Left Align"/>
    <w:basedOn w:val="Normal"/>
    <w:qFormat/>
    <w:pPr>
      <w:jc w:val="left"/>
    </w:pPr>
  </w:style>
  <w:style w:type="paragraph" w:styleId="Footer">
    <w:name w:val="footer"/>
    <w:basedOn w:val="Normal"/>
    <w:pPr>
      <w:tabs>
        <w:tab w:val="center" w:pos="3840"/>
      </w:tabs>
      <w:spacing w:before="200"/>
      <w:ind w:left="360"/>
    </w:pPr>
    <w:rPr>
      <w:sz w:val="18"/>
    </w:rPr>
  </w:style>
  <w:style w:type="character" w:styleId="LineNumber">
    <w:name w:val="line number"/>
    <w:basedOn w:val="DefaultParagraphFont"/>
    <w:uiPriority w:val="99"/>
    <w:semiHidden/>
    <w:unhideWhenUsed/>
    <w:rsid w:val="00B97FEC"/>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&#65279;<?xml version="1.0" encoding="utf-8"?><Relationships xmlns="http://schemas.openxmlformats.org/package/2006/relationships"><Relationship Type="http://schemas.openxmlformats.org/officeDocument/2006/relationships/fontTable" Target="fontTable.xml" Id="rId13" /><Relationship Type="http://schemas.openxmlformats.org/officeDocument/2006/relationships/webSettings" Target="webSettings.xml" Id="rId3"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image" Target="media/image1.png" Id="rId6" /><Relationship Type="http://schemas.openxmlformats.org/officeDocument/2006/relationships/endnotes" Target="endnotes.xml" Id="rId5" /><Relationship Type="http://schemas.openxmlformats.org/officeDocument/2006/relationships/footnotes" Target="footnotes.xml" Id="rId4" /><Relationship Type="http://schemas.openxmlformats.org/officeDocument/2006/relationships/theme" Target="theme/theme1.xml" Id="rId14" /><Relationship Type="http://schemas.openxmlformats.org/officeDocument/2006/relationships/header" Target="/word/header4.xml" Id="rIdLMSHeader" /><Relationship Type="http://schemas.openxmlformats.org/officeDocument/2006/relationships/footer" Target="/word/footer4.xml" Id="rIdLMSFooter" /><Relationship Type="http://schemas.openxmlformats.org/officeDocument/2006/relationships/footer" Target="/word/footer5.xml" Id="rIdLMSEvenPageFooter" /><Relationship Type="http://schemas.openxmlformats.org/officeDocument/2006/relationships/image" Target="/media/image.bmp" Id="rIdMedia"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7</TotalTime>
  <Pages>5</Pages>
  <Words>2035</Words>
  <Characters>11600</Characters>
  <Application>Microsoft Office Word</Application>
  <DocSecurity>0</DocSecurity>
  <Lines>96</Lines>
  <Paragraphs>27</Paragraphs>
  <ScaleCrop>false</ScaleCrop>
  <HeadingPairs>
    <vt:vector size="2" baseType="variant">
      <vt:variant>
        <vt:lpstr>Title</vt:lpstr>
      </vt:variant>
      <vt:variant>
        <vt:i4>1</vt:i4>
      </vt:variant>
    </vt:vector>
  </HeadingPairs>
  <TitlesOfParts>
    <vt:vector size="1" baseType="lpstr">
      <vt:lpstr/>
    </vt:vector>
  </TitlesOfParts>
  <Company>Tallan</Company>
  <LinksUpToDate>false</LinksUpToDate>
  <CharactersWithSpaces>13608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BPS</cp:lastModifiedBy>
  <cp:revision>6</cp:revision>
  <dcterms:created xsi:type="dcterms:W3CDTF">2018-03-20T20:40:00Z</dcterms:created>
  <dcterms:modified xsi:type="dcterms:W3CDTF">2020-07-29T16:31:00Z</dcterms:modified>
</cp:coreProperties>
</file>