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w:t>
        <w:t xml:space="preserve">.  </w:t>
      </w:r>
      <w:r>
        <w:rPr>
          <w:b/>
        </w:rPr>
        <w:t xml:space="preserve">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51, §3 (AMD). PL 1971, c. 277, §1 (AMD). PL 1971, c. 614, §1 (AMD). PL 1973, c. 303, §3 (AMD). PL 1975, c. 575, §8 (AMD). PL 1975, c. 771, §§334,335 (AMD). PL 1977, c. 398, §7 (RPR). PL 1977, c. 604, §9 (AMD). PL 1983, c. 413, §23 (AMD). PL 1983, c. 553, §46 (AMD). PL 1983, c. 812, §§196,197 (AMD). PL 1985, c. 785, §B130 (AMD). PL 1987, c. 395, §A127 (AMD). PL 1989, c. 503, §B123 (AMD). PL 1991, c. 3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1.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51.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