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2402-B</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386, §J16 (NEW). PL 1999, c. 685, §3 (RPR). PL 2001, c. 633, §3 (AMD). PL 2003, c. 89, §2 (AMD). PL 2007, c. 402, Pt. M, §16 (AMD). PL 2009, c. 344, Pt. C, §1 (RP). PL 2009, c. 344, Pt. E,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§2402-B.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§2402-B.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§2402-B.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