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10306</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§§14-16 (AMD). PL 1991, c. 528, §§M1,2 (AMD). PL 1991, c. 528, §§M5,RRR (AFF). PL 1991, c. 591, §§M1,2 (AMD). PL 1991, c. 591, §M5 (AFF). PL 1993, c. 410, §§K2-4 (AMD). PL 1999, c. 37, §4 (AMD). PL 2001, c. 183, §§A3-8 (AMD). PL 2001, c. 183, §A14 (AFF). PL 2003, c. 201, §§4-13 (AMD). PL 2005, c. 12, §§KKKK1-5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§10306.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§10306.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§10306.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