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5623</w:t>
        <w:t xml:space="preserve">.  </w:t>
      </w:r>
      <w:r>
        <w:rPr>
          <w:b/>
        </w:rPr>
        <w:t xml:space="preserve">Land taken for parks, squares, open areas, public libraries and playgrounds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§B3 (NEW). PL 1987, c. 583, §59 (NEW). PL 1987, c. 737, §§A1,C106 (AMD).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§5623. Land taken for parks, squares, open areas, public libraries and playgrounds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§5623. Land taken for parks, squares, open areas, public libraries and playgrounds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§5623. LAND TAKEN FOR PARKS, SQUARES, OPEN AREAS, PUBLIC LIBRARIES AND PLAYGROUNDS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