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3537</w:t>
        <w:t xml:space="preserve">.  </w:t>
      </w:r>
      <w:r>
        <w:rPr>
          <w:b/>
        </w:rPr>
        <w:t xml:space="preserve">Estimate of expenditures; contributions; budget</w:t>
      </w:r>
    </w:p>
    <w:p>
      <w:pPr>
        <w:jc w:val="both"/>
        <w:spacing w:before="100" w:after="100"/>
        <w:ind w:start="360"/>
        <w:ind w:firstLine="360"/>
      </w:pPr>
      <w:r>
        <w:rPr>
          <w:b/>
        </w:rPr>
        <w:t>1</w:t>
        <w:t xml:space="preserve">.  </w:t>
      </w:r>
      <w:r>
        <w:rPr>
          <w:b/>
        </w:rPr>
        <w:t xml:space="preserve">Estimate of expenditures and revenues.</w:t>
        <w:t xml:space="preserve"> </w:t>
      </w:r>
      <w:r>
        <w:t xml:space="preserve"> </w:t>
      </w:r>
      <w:r>
        <w:t xml:space="preserve">At least 2 months before the beginning of the district's fiscal year, the board of directors shall prepare and submit to the municipal officers of the municipalities comprising the district an itemized estimate of expenditures and revenues for the following calendar year, which must be the fiscal year.  This estimate must include the following:</w:t>
      </w:r>
    </w:p>
    <w:p>
      <w:pPr>
        <w:jc w:val="both"/>
        <w:spacing w:before="100" w:after="0"/>
        <w:ind w:start="720"/>
      </w:pPr>
      <w:r>
        <w:rPr/>
        <w:t>A</w:t>
        <w:t xml:space="preserve">.  </w:t>
      </w:r>
      <w:r>
        <w:rPr/>
      </w:r>
      <w:r>
        <w:t xml:space="preserve">An itemized estimate of anticipated revenues during the ensuing fiscal year from each source;</w:t>
      </w:r>
      <w:r>
        <w:t xml:space="preserve">  </w:t>
      </w:r>
      <w:r xmlns:wp="http://schemas.openxmlformats.org/drawingml/2010/wordprocessingDrawing" xmlns:w15="http://schemas.microsoft.com/office/word/2012/wordml">
        <w:rPr>
          <w:rFonts w:ascii="Arial" w:hAnsi="Arial" w:cs="Arial"/>
          <w:sz w:val="22"/>
          <w:szCs w:val="22"/>
        </w:rPr>
        <w:t xml:space="preserve">[PL 1997, c. 698, §2 (NEW).]</w:t>
      </w:r>
    </w:p>
    <w:p>
      <w:pPr>
        <w:jc w:val="both"/>
        <w:spacing w:before="100" w:after="0"/>
        <w:ind w:start="720"/>
      </w:pPr>
      <w:r>
        <w:rPr/>
        <w:t>B</w:t>
        <w:t xml:space="preserve">.  </w:t>
      </w:r>
      <w:r>
        <w:rPr/>
      </w:r>
      <w:r>
        <w:t xml:space="preserve">An itemized estimate of expenditures for each classification for the ensuing fiscal year, including payments of principal and interest on bonds or notes issued or to be issued by the district;</w:t>
      </w:r>
      <w:r>
        <w:t xml:space="preserve">  </w:t>
      </w:r>
      <w:r xmlns:wp="http://schemas.openxmlformats.org/drawingml/2010/wordprocessingDrawing" xmlns:w15="http://schemas.microsoft.com/office/word/2012/wordml">
        <w:rPr>
          <w:rFonts w:ascii="Arial" w:hAnsi="Arial" w:cs="Arial"/>
          <w:sz w:val="22"/>
          <w:szCs w:val="22"/>
        </w:rPr>
        <w:t xml:space="preserve">[PL 1997, c. 698, §2 (NEW).]</w:t>
      </w:r>
    </w:p>
    <w:p>
      <w:pPr>
        <w:jc w:val="both"/>
        <w:spacing w:before="100" w:after="0"/>
        <w:ind w:start="720"/>
      </w:pPr>
      <w:r>
        <w:rPr/>
        <w:t>C</w:t>
        <w:t xml:space="preserve">.  </w:t>
      </w:r>
      <w:r>
        <w:rPr/>
      </w:r>
      <w:r>
        <w:t xml:space="preserve">After the first year of operation, an itemized statement of all actual receipts from all sources, up to and including the last day of the 3rd quarter of the current fiscal year, with estimated receipts from those sources shown for the balance of the year;</w:t>
      </w:r>
      <w:r>
        <w:t xml:space="preserve">  </w:t>
      </w:r>
      <w:r xmlns:wp="http://schemas.openxmlformats.org/drawingml/2010/wordprocessingDrawing" xmlns:w15="http://schemas.microsoft.com/office/word/2012/wordml">
        <w:rPr>
          <w:rFonts w:ascii="Arial" w:hAnsi="Arial" w:cs="Arial"/>
          <w:sz w:val="22"/>
          <w:szCs w:val="22"/>
        </w:rPr>
        <w:t xml:space="preserve">[PL 1997, c. 698, §2 (NEW).]</w:t>
      </w:r>
    </w:p>
    <w:p>
      <w:pPr>
        <w:jc w:val="both"/>
        <w:spacing w:before="100" w:after="0"/>
        <w:ind w:start="720"/>
      </w:pPr>
      <w:r>
        <w:rPr/>
        <w:t>D</w:t>
        <w:t xml:space="preserve">.  </w:t>
      </w:r>
      <w:r>
        <w:rPr/>
      </w:r>
      <w:r>
        <w:t xml:space="preserve">After the first year of operation, an itemized statement of all actual expenditures, up to and including the last day of the 3rd quarter of the current fiscal year, with estimated expenditures shown for the balance of the year; and</w:t>
      </w:r>
      <w:r>
        <w:t xml:space="preserve">  </w:t>
      </w:r>
      <w:r xmlns:wp="http://schemas.openxmlformats.org/drawingml/2010/wordprocessingDrawing" xmlns:w15="http://schemas.microsoft.com/office/word/2012/wordml">
        <w:rPr>
          <w:rFonts w:ascii="Arial" w:hAnsi="Arial" w:cs="Arial"/>
          <w:sz w:val="22"/>
          <w:szCs w:val="22"/>
        </w:rPr>
        <w:t xml:space="preserve">[PL 1997, c. 698, §2 (NEW).]</w:t>
      </w:r>
    </w:p>
    <w:p>
      <w:pPr>
        <w:jc w:val="both"/>
        <w:spacing w:before="100" w:after="0"/>
        <w:ind w:start="720"/>
      </w:pPr>
      <w:r>
        <w:rPr/>
        <w:t>E</w:t>
        <w:t xml:space="preserve">.  </w:t>
      </w:r>
      <w:r>
        <w:rPr/>
      </w:r>
      <w:r>
        <w:t xml:space="preserve">An estimate of revenue surplus or deficit of the district for the fiscal year for which estimates are being prepared.</w:t>
      </w:r>
      <w:r>
        <w:t xml:space="preserve">  </w:t>
      </w:r>
      <w:r xmlns:wp="http://schemas.openxmlformats.org/drawingml/2010/wordprocessingDrawing" xmlns:w15="http://schemas.microsoft.com/office/word/2012/wordml">
        <w:rPr>
          <w:rFonts w:ascii="Arial" w:hAnsi="Arial" w:cs="Arial"/>
          <w:sz w:val="22"/>
          <w:szCs w:val="22"/>
        </w:rPr>
        <w:t xml:space="preserve">[PL 1997, c. 698,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w:t>
      </w:r>
    </w:p>
    <w:p>
      <w:pPr>
        <w:jc w:val="both"/>
        <w:spacing w:before="100" w:after="0"/>
        <w:ind w:start="360"/>
        <w:ind w:firstLine="360"/>
      </w:pPr>
      <w:r>
        <w:rPr>
          <w:b/>
        </w:rPr>
        <w:t>2</w:t>
        <w:t xml:space="preserve">.  </w:t>
      </w:r>
      <w:r>
        <w:rPr>
          <w:b/>
        </w:rPr>
        <w:t xml:space="preserve">Determination of municipal contributions.</w:t>
        <w:t xml:space="preserve"> </w:t>
      </w:r>
      <w:r>
        <w:t xml:space="preserve"> </w:t>
      </w:r>
      <w:r>
        <w:t xml:space="preserve">Each year, before submitting the estimates required by </w:t>
      </w:r>
      <w:r>
        <w:t>subsection 1</w:t>
      </w:r>
      <w:r>
        <w:t xml:space="preserve"> to the municipal officers, the board of directors of the district, by a 2/3 vote of its entire membership, shall establish a formula for contributions to be made by each municipality in order to defray any projected deficit.  This formula and estimated amount of the contribution required from each municipality must be shown in the estimates filed with the municipal officers of each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w:t>
      </w:r>
    </w:p>
    <w:p>
      <w:pPr>
        <w:jc w:val="both"/>
        <w:spacing w:before="100" w:after="0"/>
        <w:ind w:start="360"/>
        <w:ind w:firstLine="360"/>
      </w:pPr>
      <w:r>
        <w:rPr>
          <w:b/>
        </w:rPr>
        <w:t>3</w:t>
        <w:t xml:space="preserve">.  </w:t>
      </w:r>
      <w:r>
        <w:rPr>
          <w:b/>
        </w:rPr>
        <w:t xml:space="preserve">Budget; payment of allocations.</w:t>
        <w:t xml:space="preserve"> </w:t>
      </w:r>
      <w:r>
        <w:t xml:space="preserve"> </w:t>
      </w:r>
      <w:r>
        <w:t xml:space="preserve">Not later than 60 days after the beginning of the district's fiscal year, the board of directors shall adopt a final budget for that year that must be itemized in the same manner as the estimate of expenditures and revenues under </w:t>
      </w:r>
      <w:r>
        <w:t>subsection 1</w:t>
      </w:r>
      <w:r>
        <w:t xml:space="preserve">.  This budget must be submitted immediately to the municipal officers of the municipalities comprising the district, and the amounts allocated to each municipality to defray any projected revenue deficit in the budget must be included in the warrant to the assessors of each municipality as provided in </w:t>
      </w:r>
      <w:r>
        <w:t>section 3538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w:t>
      </w:r>
    </w:p>
    <w:p>
      <w:pPr>
        <w:jc w:val="both"/>
        <w:spacing w:before="100" w:after="0"/>
        <w:ind w:start="360"/>
        <w:ind w:firstLine="360"/>
      </w:pPr>
      <w:r>
        <w:rPr>
          <w:b/>
        </w:rPr>
        <w:t>4</w:t>
        <w:t xml:space="preserve">.  </w:t>
      </w:r>
      <w:r>
        <w:rPr>
          <w:b/>
        </w:rPr>
        <w:t xml:space="preserve">Accounting.</w:t>
        <w:t xml:space="preserve"> </w:t>
      </w:r>
      <w:r>
        <w:t xml:space="preserve"> </w:t>
      </w:r>
      <w:r>
        <w:t xml:space="preserve">Revenue, expenditure and budget amounts must be determined in accordance with generally accepted accounting principles.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§3537. Estimate of expenditures; contributions;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§3537. Estimate of expenditures; contributions;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§3537. ESTIMATE OF EXPENDITURES; CONTRIBUTIONS;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