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488, §2 (NEW).]</w:t>
      </w:r>
    </w:p>
    <w:p>
      <w:pPr>
        <w:jc w:val="both"/>
        <w:spacing w:before="100" w:after="0"/>
        <w:ind w:start="360"/>
        <w:ind w:firstLine="360"/>
      </w:pPr>
      <w:r>
        <w:rPr>
          <w:b/>
        </w:rPr>
        <w:t>1</w:t>
        <w:t xml:space="preserve">.  </w:t>
      </w:r>
      <w:r>
        <w:rPr>
          <w:b/>
        </w:rPr>
        <w:t xml:space="preserve">Agency.</w:t>
        <w:t xml:space="preserve"> </w:t>
      </w:r>
      <w:r>
        <w:t xml:space="preserve"> </w:t>
      </w:r>
      <w:r>
        <w:t xml:space="preserve">"Agency" means a governmental entity subject to review pursuant to this chapter, but not subject to automatic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488, §2 (NEW).]</w:t>
      </w:r>
    </w:p>
    <w:p>
      <w:pPr>
        <w:jc w:val="both"/>
        <w:spacing w:before="100" w:after="0"/>
        <w:ind w:start="360"/>
        <w:ind w:firstLine="360"/>
      </w:pPr>
      <w:r>
        <w:rPr>
          <w:b/>
        </w:rPr>
        <w:t>2</w:t>
        <w:t xml:space="preserve">.  </w:t>
      </w:r>
      <w:r>
        <w:rPr>
          <w:b/>
        </w:rPr>
        <w:t xml:space="preserve">Committee or committee of jurisdiction.</w:t>
        <w:t xml:space="preserve"> </w:t>
      </w:r>
      <w:r>
        <w:t xml:space="preserve"> </w:t>
      </w:r>
      <w:r>
        <w:t xml:space="preserve">"Committee or committee of jurisdiction" means the joint standing committee of the Legislature having jurisdiction over the same policy and substantive matters as an agency subject to review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488, §2 (NEW).]</w:t>
      </w:r>
    </w:p>
    <w:p>
      <w:pPr>
        <w:jc w:val="both"/>
        <w:spacing w:before="100" w:after="0"/>
        <w:ind w:start="360"/>
        <w:ind w:firstLine="360"/>
      </w:pPr>
      <w:r>
        <w:rPr>
          <w:b/>
        </w:rPr>
        <w:t>3</w:t>
        <w:t xml:space="preserve">.  </w:t>
      </w:r>
      <w:r>
        <w:rPr>
          <w:b/>
        </w:rPr>
        <w:t xml:space="preserve">Independent agency.</w:t>
        <w:t xml:space="preserve"> </w:t>
      </w:r>
      <w:r>
        <w:t xml:space="preserve"> </w:t>
      </w:r>
      <w:r>
        <w:t xml:space="preserve">"Independent agency" means a governmental entity subject to review and to termination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§953.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