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2182</w:t>
        <w:t xml:space="preserve">.  </w:t>
      </w:r>
      <w:r>
        <w:rPr>
          <w:b/>
        </w:rPr>
        <w:t xml:space="preserve">Unlawful use of license, instruction permit or identification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455, §27 (AMD). PL 1991, c. 597, §27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§2182. Unlawful use of license, instruction permit or identification card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§2182. Unlawful use of license, instruction permit or identification card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§2182. UNLAWFUL USE OF LICENSE, INSTRUCTION PERMIT OR IDENTIFICATION CARD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