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1009</w:t>
        <w:t xml:space="preserve">.  </w:t>
      </w:r>
      <w:r>
        <w:rPr>
          <w:b/>
        </w:rPr>
        <w:t xml:space="preserve">Class VII licenses</w:t>
      </w:r>
    </w:p>
    <w:p>
      <w:pPr>
        <w:jc w:val="both"/>
        <w:spacing w:before="100" w:after="0"/>
        <w:ind w:start="360"/>
        <w:ind w:firstLine="360"/>
      </w:pPr>
      <w:r>
        <w:rPr>
          <w:b/>
        </w:rPr>
        <w:t>1</w:t>
        <w:t xml:space="preserve">.  </w:t>
      </w:r>
      <w:r>
        <w:rPr>
          <w:b/>
        </w:rPr>
        <w:t xml:space="preserve">Types of liquor which may be sold.</w:t>
        <w:t xml:space="preserve"> </w:t>
      </w:r>
      <w:r>
        <w:t xml:space="preserve"> </w:t>
      </w:r>
      <w:r>
        <w:t xml:space="preserve">A Class VII licensee may sell wine to be consumed off the premises where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Fees.</w:t>
        <w:t xml:space="preserve"> </w:t>
      </w:r>
      <w:r>
        <w:t xml:space="preserve"> </w:t>
      </w:r>
      <w:r>
        <w:t xml:space="preserve">The fees for a Class VII license are as follows:</w:t>
      </w:r>
    </w:p>
    <w:p>
      <w:pPr>
        <w:jc w:val="both"/>
        <w:spacing w:before="100" w:after="0"/>
        <w:ind w:start="720"/>
      </w:pPr>
      <w:r>
        <w:rPr/>
        <w:t>A</w:t>
        <w:t xml:space="preserve">.  </w:t>
      </w:r>
      <w:r>
        <w:rPr/>
      </w:r>
      <w:r>
        <w:t xml:space="preserve">Full-time (one year)...............$200.</w:t>
      </w:r>
      <w:r>
        <w:t xml:space="preserve">  </w:t>
      </w:r>
      <w:r xmlns:wp="http://schemas.openxmlformats.org/drawingml/2010/wordprocessingDrawing" xmlns:w15="http://schemas.microsoft.com/office/word/2012/wordml">
        <w:rPr>
          <w:rFonts w:ascii="Arial" w:hAnsi="Arial" w:cs="Arial"/>
          <w:sz w:val="22"/>
          <w:szCs w:val="22"/>
        </w:rPr>
        <w:t xml:space="preserve">[PL 1993, c. 410, §14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§14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§71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§14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§14 (AMD).]</w:t>
      </w:r>
    </w:p>
    <w:p>
      <w:pPr>
        <w:jc w:val="both"/>
        <w:spacing w:before="100" w:after="100"/>
        <w:ind w:start="360"/>
        <w:ind w:firstLine="360"/>
      </w:pPr>
      <w:r>
        <w:rPr>
          <w:b/>
        </w:rPr>
        <w:t>3</w:t>
        <w:t xml:space="preserve">.  </w:t>
      </w:r>
      <w:r>
        <w:rPr>
          <w:b/>
        </w:rPr>
        <w:t xml:space="preserve">Eligible premises.</w:t>
        <w:t xml:space="preserve"> </w:t>
      </w:r>
      <w:r>
        <w:t xml:space="preserve"> </w:t>
      </w:r>
      <w:r>
        <w:t xml:space="preserve">The following premises are eligible to obtain a Class VII license:</w:t>
      </w:r>
    </w:p>
    <w:p>
      <w:pPr>
        <w:jc w:val="both"/>
        <w:spacing w:before="100" w:after="0"/>
        <w:ind w:start="720"/>
      </w:pPr>
      <w:r>
        <w:rPr/>
        <w:t>A</w:t>
        <w:t xml:space="preserve">.  </w:t>
      </w:r>
      <w:r>
        <w:rPr/>
      </w:r>
      <w:r>
        <w:t xml:space="preserve">Off-premises retailers with a qualifying stock of groceries, compatible merchandise or combination of both, as described in </w:t>
      </w:r>
      <w:r>
        <w:t>section 1201, subsections 6</w:t>
      </w:r>
      <w:r>
        <w:t xml:space="preserve"> and </w:t>
      </w:r>
      <w:r>
        <w:t>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§151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§72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§151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§§71,72 (AMD). PL 1989, c. 526, §§22,28 (AMD). PL 1991, c. 528, §L6 (AMD). PL 1991, c. 528, §RRR (AFF). PL 1991, c. 591, §L6 (AMD). PL 1993, c. 410, §ZZ14 (AMD). PL 2021, c. 658, §151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§1009. Class VII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§1009. Class VII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§1009. CLASS VII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