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67 (NEW). PL 1975, c. 93, §1 (AMD). PL 1977, c. 80, §2 (RPR). PL 1979, c. 248, §3 (AMD). PL 1981, c. 334, §4 (AMD). PL 1987, c. 357, §§1,2 (AMD). PL 2011, c. 613, §26 (RP). PL 2011, c. 613, §2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7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