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w:t>
        <w:t xml:space="preserve">.  </w:t>
      </w:r>
      <w:r>
        <w:rPr>
          <w:b/>
        </w:rPr>
        <w:t xml:space="preserve">"Insurer" defined</w:t>
      </w:r>
    </w:p>
    <w:p>
      <w:pPr>
        <w:jc w:val="both"/>
        <w:spacing w:before="100" w:after="100"/>
        <w:ind w:start="360"/>
        <w:ind w:firstLine="360"/>
      </w:pPr>
      <w:r>
        <w:rPr/>
      </w:r>
      <w:r>
        <w:rPr/>
      </w:r>
      <w:r>
        <w:t xml:space="preserve">"Insurer" includes every person engaged as principal and as indemnitor, surety or contractor in the business of entering into contracts of insurance.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 "Insurer"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 "Insurer"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 "INSURER"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