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1821</w:t>
        <w:t xml:space="preserve">.  </w:t>
      </w:r>
      <w:r>
        <w:rPr>
          <w:b/>
        </w:rPr>
        <w:t xml:space="preserve">State aid for arterial and major collector highway capital projects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643, §2 (NEW). PL 2013, c. 36,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§1821. State aid for arterial and major collector highway capital projects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§1821. State aid for arterial and major collector highway capital projects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§1821. STATE AID FOR ARTERIAL AND MAJOR COLLECTOR HIGHWAY CAPITAL PROJECTS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