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2171</w:t>
        <w:t xml:space="preserve">.  </w:t>
      </w:r>
      <w:r>
        <w:rPr>
          <w:b/>
        </w:rPr>
        <w:t xml:space="preserve">Licensing conditions</w:t>
      </w:r>
    </w:p>
    <w:p>
      <w:pPr>
        <w:jc w:val="both"/>
        <w:spacing w:before="100" w:after="100"/>
        <w:ind w:start="360"/>
        <w:ind w:firstLine="360"/>
      </w:pPr>
      <w:r>
        <w:rPr/>
      </w:r>
      <w:r>
        <w:rPr/>
      </w:r>
      <w:r>
        <w:t xml:space="preserve">Notwithstanding any other provisions of this chapter, the commissioner may issue a license required under </w:t>
      </w:r>
      <w:r>
        <w:t>section 2167</w:t>
      </w:r>
      <w:r>
        <w:t xml:space="preserve"> on the basis of an inspection performed by an inspector who works for and is compensated by the municipality in which the establishment is located, but only if the following conditions have been met.</w:t>
      </w:r>
      <w:r>
        <w:t xml:space="preserve">  </w:t>
      </w:r>
      <w:r xmlns:wp="http://schemas.openxmlformats.org/drawingml/2010/wordprocessingDrawing" xmlns:w15="http://schemas.microsoft.com/office/word/2012/wordml">
        <w:rPr>
          <w:rFonts w:ascii="Arial" w:hAnsi="Arial" w:cs="Arial"/>
          <w:sz w:val="22"/>
          <w:szCs w:val="22"/>
        </w:rPr>
        <w:t xml:space="preserve">[PL 1979, c. 672, Pt. A, §58 (NEW).]</w:t>
      </w:r>
    </w:p>
    <w:p>
      <w:pPr>
        <w:jc w:val="both"/>
        <w:spacing w:before="100" w:after="0"/>
        <w:ind w:start="360"/>
        <w:ind w:firstLine="360"/>
      </w:pPr>
      <w:r>
        <w:rPr>
          <w:b/>
        </w:rPr>
        <w:t>1</w:t>
        <w:t xml:space="preserve">.  </w:t>
      </w:r>
      <w:r>
        <w:rPr>
          <w:b/>
        </w:rPr>
        <w:t xml:space="preserve">Adopted rules, regulations; code of standards.</w:t>
        <w:t xml:space="preserve"> </w:t>
      </w:r>
      <w:r>
        <w:t xml:space="preserve"> </w:t>
      </w:r>
      <w:r>
        <w:t xml:space="preserve">The municipality involved has adopted a set of rules and regulations, ordinances or other code of standards for the establishments, which has been approved by the commissioner and which is consistent with the regulations used by the commissioner for the issuance of the licenses in effect at the time of inspection.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672, Pt. A, §58 (NEW).]</w:t>
      </w:r>
    </w:p>
    <w:p>
      <w:pPr>
        <w:jc w:val="both"/>
        <w:spacing w:before="100" w:after="0"/>
        <w:ind w:start="360"/>
        <w:ind w:firstLine="360"/>
      </w:pPr>
      <w:r>
        <w:rPr>
          <w:b/>
        </w:rPr>
        <w:t>2</w:t>
        <w:t xml:space="preserve">.  </w:t>
      </w:r>
      <w:r>
        <w:rPr>
          <w:b/>
        </w:rPr>
        <w:t xml:space="preserve">Inspection to ascertain intent.</w:t>
        <w:t xml:space="preserve"> </w:t>
      </w:r>
      <w:r>
        <w:t xml:space="preserve"> </w:t>
      </w:r>
      <w:r>
        <w:t xml:space="preserve">The commissioner may from time to time inspect the municipally-inspected establishments to ascertain that the intent of these statutes is being followed.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672, Pt. A, §58 (NEW).]</w:t>
      </w:r>
    </w:p>
    <w:p>
      <w:pPr>
        <w:jc w:val="both"/>
        <w:spacing w:before="100" w:after="0"/>
        <w:ind w:start="360"/>
        <w:ind w:firstLine="360"/>
      </w:pPr>
      <w:r>
        <w:rPr>
          <w:b/>
        </w:rPr>
        <w:t>3</w:t>
        <w:t xml:space="preserve">.  </w:t>
      </w:r>
      <w:r>
        <w:rPr>
          <w:b/>
        </w:rPr>
        <w:t xml:space="preserve">Inspection reports.</w:t>
        <w:t xml:space="preserve"> </w:t>
      </w:r>
      <w:r>
        <w:t xml:space="preserve"> </w:t>
      </w:r>
      <w:r>
        <w:t xml:space="preserve">The municipalities shall furnish the commissioner copies of its inspection reports relating to the inspection on a monthly basis.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672, Pt. A, §58 (NEW).]</w:t>
      </w:r>
    </w:p>
    <w:p>
      <w:pPr>
        <w:jc w:val="both"/>
        <w:spacing w:before="100" w:after="0"/>
        <w:ind w:start="360"/>
        <w:ind w:firstLine="360"/>
      </w:pPr>
      <w:r>
        <w:rPr>
          <w:b/>
        </w:rPr>
        <w:t>4</w:t>
        <w:t xml:space="preserve">.  </w:t>
      </w:r>
      <w:r>
        <w:rPr>
          <w:b/>
        </w:rPr>
        <w:t xml:space="preserve">Charge.</w:t>
        <w:t xml:space="preserve"> </w:t>
      </w:r>
      <w:r>
        <w:t xml:space="preserve"> </w:t>
      </w:r>
      <w:r>
        <w:t xml:space="preserve">Municipalities may not charge the commissioner for performing the inspections.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672, Pt. A, §58 (NEW).]</w:t>
      </w:r>
    </w:p>
    <w:p>
      <w:pPr>
        <w:jc w:val="both"/>
        <w:spacing w:before="100" w:after="0"/>
        <w:ind w:start="360"/>
        <w:ind w:firstLine="360"/>
      </w:pPr>
      <w:r>
        <w:rPr>
          <w:b/>
        </w:rPr>
        <w:t>5</w:t>
        <w:t xml:space="preserve">.  </w:t>
      </w:r>
      <w:r>
        <w:rPr>
          <w:b/>
        </w:rPr>
        <w:t xml:space="preserve">License fee.</w:t>
        <w:t xml:space="preserve"> </w:t>
      </w:r>
      <w:r>
        <w:t xml:space="preserve"> </w:t>
      </w:r>
      <w:r>
        <w:t xml:space="preserve">When a license is issued on the basis of a municipal inspection as specified in this section, the requirement for payment of a license fee to the commissioner as set forth in </w:t>
      </w:r>
      <w:r>
        <w:t>section 2168</w:t>
      </w:r>
      <w:r>
        <w:t xml:space="preserve"> shall be waived. The licensee shall be required to pay the commissioner a sum not to exceed $5 to support the costs of mailing and handling.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672, Pt. A, §58 (NEW).]</w:t>
      </w:r>
    </w:p>
    <w:p>
      <w:pPr>
        <w:jc w:val="both"/>
        <w:spacing w:before="100" w:after="0"/>
        <w:ind w:start="360"/>
        <w:ind w:firstLine="360"/>
      </w:pPr>
      <w:r>
        <w:rPr>
          <w:b/>
        </w:rPr>
        <w:t>6</w:t>
        <w:t xml:space="preserve">.  </w:t>
      </w:r>
      <w:r>
        <w:rPr>
          <w:b/>
        </w:rPr>
        <w:t xml:space="preserve">Licenses.</w:t>
        <w:t xml:space="preserve"> </w:t>
      </w:r>
      <w:r>
        <w:t xml:space="preserve"> </w:t>
      </w:r>
      <w:r>
        <w:t xml:space="preserve">Licenses issued under this section shall be displayed, renewed and in every other way treated the same as licenses issued under this subchapter on the basis of inspection by the commissioner.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672, Pt. A, §58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672, §A58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§2171. Licensing conditions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§2171. Licensing conditions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§2171. LICENSING CONDITIONS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