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§B1 (NEW). PL 1995, c. 322, §§7-11 (AMD).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§18022.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§18022.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§18022.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