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12619</w:t>
        <w:t xml:space="preserve">.  </w:t>
      </w:r>
      <w:r>
        <w:rPr>
          <w:b/>
        </w:rPr>
        <w:t xml:space="preserve">Exempt from the Revised Maine Securities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527, §2 (NEW). PL 1989, c. 698, §61 (AMD). PL 1991, c. 603,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§12619. Exempt from the Revised Maine Securities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§12619. Exempt from the Revised Maine Securities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§12619. EXEMPT FROM THE REVISED MAINE SECURITIES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