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583</w:t>
        <w:t xml:space="preserve">.  </w:t>
      </w:r>
      <w:r>
        <w:rPr>
          <w:b/>
        </w:rPr>
        <w:t xml:space="preserve">Deserted wife may convey her property as if sole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§583. Deserted wife may convey her property as if sole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§583. Deserted wife may convey her property as if sole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§583. DESERTED WIFE MAY CONVEY HER PROPERTY AS IF SOLE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