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581</w:t>
        <w:t xml:space="preserve">.  </w:t>
      </w:r>
      <w:r>
        <w:rPr>
          <w:b/>
        </w:rPr>
        <w:t xml:space="preserve">Spouse deserted or living apart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118, §§1,2 (AMD). PL 1979, c. 540, §30 (RPR). PL 1983, c. 195, §2 (AMD). PL 1983, c. 813, §2 (RPR). PL 1983, c. 862, §49 (AMD). PL 1985, c. 53, §2 (AMD). PL 1985, c. 652, §§41-43 (AMD). PL 1985, c. 750, §4 (AMD). PL 1987, c. 179, §2 (AMD). PL 1989, c. 156, §6 (AMD). PL 1989, c. 272, §2 (AMD). PL 1989, c. 337, §7 (AMD). PL 1989, c. 834, §B9 (AMD). PL 1991, c. 75, §§3,4 (AMD). PL 1991, c. 164, §§3,4 (AMD). PL 1993, c. 453, §§7,8 (AMD). PL 1993, c. 472, §2 (AMD). PL 1995, c. 172, §§3,4 (AMD). PL 1995, c. 405, §3 (AMD).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§581. Spouse deserted or living apart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§581. Spouse deserted or living apart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§581. SPOUSE DESERTED OR LIVING APART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