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Content</w:t>
      </w:r>
    </w:p>
    <w:p>
      <w:pPr>
        <w:jc w:val="both"/>
        <w:spacing w:before="100" w:after="100"/>
        <w:ind w:start="360"/>
        <w:ind w:firstLine="360"/>
      </w:pPr>
      <w:r>
        <w:rPr/>
      </w:r>
      <w:r>
        <w:rPr/>
      </w:r>
      <w:r>
        <w:t xml:space="preserve">Parties to a premarital agreement may contract with respect to:</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ind w:firstLine="360"/>
      </w:pPr>
      <w:r>
        <w:rPr>
          <w:b/>
        </w:rPr>
        <w:t>1</w:t>
        <w:t xml:space="preserve">.  </w:t>
      </w:r>
      <w:r>
        <w:rPr>
          <w:b/>
        </w:rPr>
        <w:t xml:space="preserve">Rights and obligations of parties.</w:t>
        <w:t xml:space="preserve"> </w:t>
      </w:r>
      <w:r>
        <w:t xml:space="preserve"> </w:t>
      </w:r>
      <w:r>
        <w:t xml:space="preserve">The rights and obligations of each of the parties in any of the property of either or both of them whenever and wherever acquired or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Right to buy, sell, use property.</w:t>
        <w:t xml:space="preserve"> </w:t>
      </w:r>
      <w:r>
        <w:t xml:space="preserve"> </w:t>
      </w:r>
      <w:r>
        <w:t xml:space="preserve">The right to buy, sell, use, transfer, exchange, abandon, lease, consume, expend, assign, create a security interest in, mortgage, encumber, dispose of or otherwise manage and control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Disposition of property.</w:t>
        <w:t xml:space="preserve"> </w:t>
      </w:r>
      <w:r>
        <w:t xml:space="preserve"> </w:t>
      </w:r>
      <w:r>
        <w:t xml:space="preserve">The disposition of property upon separation, marital dissolution, death or the occurrence or nonoccurrence of any other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Spousal support.</w:t>
        <w:t xml:space="preserve"> </w:t>
      </w:r>
      <w:r>
        <w:t xml:space="preserve"> </w:t>
      </w:r>
      <w:r>
        <w:t xml:space="preserve">The modification or elimination of spousal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Making of will.</w:t>
        <w:t xml:space="preserve"> </w:t>
      </w:r>
      <w:r>
        <w:t xml:space="preserve"> </w:t>
      </w:r>
      <w:r>
        <w:t xml:space="preserve">The making of a will, trust or other arrangement to carry out the provisions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6</w:t>
        <w:t xml:space="preserve">.  </w:t>
      </w:r>
      <w:r>
        <w:rPr>
          <w:b/>
        </w:rPr>
        <w:t xml:space="preserve">Death benefit.</w:t>
        <w:t xml:space="preserve"> </w:t>
      </w:r>
      <w:r>
        <w:t xml:space="preserve"> </w:t>
      </w:r>
      <w:r>
        <w:t xml:space="preserve">The ownership rights in and disposition of the death benefit from a life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7</w:t>
        <w:t xml:space="preserve">.  </w:t>
      </w:r>
      <w:r>
        <w:rPr>
          <w:b/>
        </w:rPr>
        <w:t xml:space="preserve">Choice of law.</w:t>
        <w:t xml:space="preserve"> </w:t>
      </w:r>
      <w:r>
        <w:t xml:space="preserve"> </w:t>
      </w:r>
      <w:r>
        <w:t xml:space="preserve">The choice of law governing the construction of the agreement;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8</w:t>
        <w:t xml:space="preserve">.  </w:t>
      </w:r>
      <w:r>
        <w:rPr>
          <w:b/>
        </w:rPr>
        <w:t xml:space="preserve">Other matter.</w:t>
        <w:t xml:space="preserve"> </w:t>
      </w:r>
      <w:r>
        <w:t xml:space="preserve"> </w:t>
      </w:r>
      <w:r>
        <w:t xml:space="preserve">Any other matter, including their personal rights and obligations, not in violation of public policy or a law imposing a criminal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r>
      <w:r>
        <w:rPr/>
      </w:r>
      <w:r>
        <w:t xml:space="preserve">The right of a child to receive support may not be adversely affected by a premarital agreement.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Content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Content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§604. CONTENT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