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5-111</w:t>
        <w:t xml:space="preserve">.  </w:t>
      </w:r>
      <w:r>
        <w:rPr>
          <w:b/>
        </w:rPr>
        <w:t xml:space="preserve">Judicial appointment of successor guardian or successor conservator</w:t>
      </w:r>
    </w:p>
    <w:p>
      <w:pPr>
        <w:jc w:val="both"/>
        <w:spacing w:before="100" w:after="0"/>
        <w:ind w:start="360"/>
        <w:ind w:firstLine="360"/>
      </w:pPr>
      <w:r>
        <w:rPr>
          <w:b/>
        </w:rPr>
        <w:t>1</w:t>
        <w:t xml:space="preserve">.  </w:t>
      </w:r>
      <w:r>
        <w:rPr>
          <w:b/>
        </w:rPr>
        <w:t xml:space="preserve">Appointment of successor by court.</w:t>
        <w:t xml:space="preserve"> </w:t>
      </w:r>
      <w:r>
        <w:t xml:space="preserve"> </w:t>
      </w:r>
      <w:r>
        <w:t xml:space="preserve">The court at any time may appoint a successor guardian or successor conservator to serve immediately or when a designated future event occurs.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w:t>
        <w:t xml:space="preserve">.  </w:t>
      </w:r>
      <w:r>
        <w:rPr>
          <w:b/>
        </w:rPr>
        <w:t xml:space="preserve">Petition to appoint successor.</w:t>
        <w:t xml:space="preserve"> </w:t>
      </w:r>
      <w:r>
        <w:t xml:space="preserve"> </w:t>
      </w:r>
      <w:r>
        <w:t xml:space="preserve">A person entitled under </w:t>
      </w:r>
      <w:r>
        <w:t>section 5‑202</w:t>
      </w:r>
      <w:r>
        <w:t xml:space="preserve"> or </w:t>
      </w:r>
      <w:r>
        <w:t>5‑302</w:t>
      </w:r>
      <w:r>
        <w:t xml:space="preserve"> to petition the court to appoint a guardian may petition the court to appoint a successor guardian.  A person entitled under </w:t>
      </w:r>
      <w:r>
        <w:t>section 5‑402</w:t>
      </w:r>
      <w:r>
        <w:t xml:space="preserve"> to petition the court to appoint a conservator may petition the court to appoint a successor conservator.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100"/>
        <w:ind w:start="360"/>
        <w:ind w:firstLine="360"/>
      </w:pPr>
      <w:r>
        <w:rPr>
          <w:b/>
        </w:rPr>
        <w:t>3</w:t>
        <w:t xml:space="preserve">.  </w:t>
      </w:r>
      <w:r>
        <w:rPr>
          <w:b/>
        </w:rPr>
        <w:t xml:space="preserve">Service upon designated future event.</w:t>
        <w:t xml:space="preserve"> </w:t>
      </w:r>
      <w:r>
        <w:t xml:space="preserve"> </w:t>
      </w:r>
      <w:r>
        <w:t xml:space="preserve">A successor guardian or successor conservator appointed to serve when a designated future event occurs may act as guardian or conservator if:</w:t>
      </w:r>
    </w:p>
    <w:p>
      <w:pPr>
        <w:jc w:val="both"/>
        <w:spacing w:before="100" w:after="0"/>
        <w:ind w:start="720"/>
      </w:pPr>
      <w:r>
        <w:rPr/>
        <w:t>A</w:t>
        <w:t xml:space="preserve">.  </w:t>
      </w:r>
      <w:r>
        <w:rPr/>
      </w:r>
      <w:r>
        <w:t xml:space="preserve">The designated event occurs; and</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The successor guardian or successor conservator files an acceptance of appointment.</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4</w:t>
        <w:t xml:space="preserve">.  </w:t>
      </w:r>
      <w:r>
        <w:rPr>
          <w:b/>
        </w:rPr>
        <w:t xml:space="preserve">Succeeds to powers.</w:t>
        <w:t xml:space="preserve"> </w:t>
      </w:r>
      <w:r>
        <w:t xml:space="preserve"> </w:t>
      </w:r>
      <w:r>
        <w:t xml:space="preserve">A successor guardian or successor conservator succeeds to the predecessor's powers unless otherwise provided by the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§5-111. Judicial appointment of successor guardian or successor conservator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§5-111. Judicial appointment of successor guardian or successor conservator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§5-111. JUDICIAL APPOINTMENT OF SUCCESSOR GUARDIAN OR SUCCESSOR CONSERVATOR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