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Protection of person dealing with trustee</w:t>
      </w:r>
    </w:p>
    <w:p>
      <w:pPr>
        <w:jc w:val="both"/>
        <w:spacing w:before="100" w:after="0"/>
        <w:ind w:start="360"/>
        <w:ind w:firstLine="360"/>
      </w:pPr>
      <w:r>
        <w:rPr>
          <w:b/>
        </w:rPr>
        <w:t>1</w:t>
        <w:t xml:space="preserve">.  </w:t>
      </w:r>
      <w:r>
        <w:rPr>
          <w:b/>
        </w:rPr>
        <w:t xml:space="preserve">Exceeding or improperly exercising powers.</w:t>
        <w:t xml:space="preserve"> </w:t>
      </w:r>
      <w:r>
        <w:t xml:space="preserve"> </w:t>
      </w:r>
      <w:r>
        <w:t xml:space="preserve">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those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No duty to inquire.</w:t>
        <w:t xml:space="preserve"> </w:t>
      </w:r>
      <w:r>
        <w:t xml:space="preserve"> </w:t>
      </w:r>
      <w:r>
        <w:t xml:space="preserve">A person other than a beneficiary who in good faith deals with a trustee is not required to inquire into the extent of the trustee's powers or the propriety of their exercise.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In good faith delivery of assets.</w:t>
        <w:t xml:space="preserve"> </w:t>
      </w:r>
      <w:r>
        <w:t xml:space="preserve"> </w:t>
      </w:r>
      <w:r>
        <w:t xml:space="preserve">A person who in good faith delivers assets to a trustee need not ensure their proper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Former trustee.</w:t>
        <w:t xml:space="preserve"> </w:t>
      </w:r>
      <w:r>
        <w:t xml:space="preserve"> </w:t>
      </w:r>
      <w:r>
        <w:t xml:space="preserve">A person other than a beneficiary who in good faith assists a former trustee, or who in good faith and for value deals with a former trustee, without knowledge that the trusteeship has terminated is protected from liability as if the former trustee were still a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Other protections prevail.</w:t>
        <w:t xml:space="preserve"> </w:t>
      </w:r>
      <w:r>
        <w:t xml:space="preserve"> </w:t>
      </w:r>
      <w:r>
        <w:t xml:space="preserve">Provisions of other laws relating to commercial transactions or transfer of securities by fiduciaries that are more protective prevail over the protection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Protection of person dealing with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Protection of person dealing with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§1012. PROTECTION OF PERSON DEALING WITH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