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208-D</w:t>
        <w:t xml:space="preserve">.  </w:t>
      </w:r>
      <w:r>
        <w:rPr>
          <w:b/>
        </w:rPr>
        <w:t xml:space="preserve">Domestic violence aggravated assault</w:t>
      </w:r>
    </w:p>
    <w:p>
      <w:pPr>
        <w:jc w:val="both"/>
        <w:spacing w:before="100" w:after="100"/>
        <w:ind w:start="360"/>
        <w:ind w:firstLine="360"/>
      </w:pPr>
      <w:r>
        <w:rPr>
          <w:b/>
        </w:rPr>
        <w:t>1</w:t>
        <w:t xml:space="preserve">.  </w:t>
      </w:r>
      <w:r>
        <w:rPr>
          <w:b/>
        </w:rPr>
      </w:r>
      <w:r>
        <w:t xml:space="preserve"> </w:t>
      </w:r>
      <w:r>
        <w:t xml:space="preserve">A person is guilty of domestic violence aggravated assault if that person:</w:t>
      </w:r>
    </w:p>
    <w:p>
      <w:pPr>
        <w:jc w:val="both"/>
        <w:spacing w:before="100" w:after="0"/>
        <w:ind w:start="720"/>
      </w:pPr>
      <w:r>
        <w:rPr/>
        <w:t>A</w:t>
        <w:t xml:space="preserve">.  </w:t>
      </w:r>
      <w:r>
        <w:rPr/>
      </w:r>
      <w:r>
        <w:t xml:space="preserve">Violates </w:t>
      </w:r>
      <w:r>
        <w:t>section 208, subsection 1, paragraph A</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2023, c. 465, §4 (AMD).]</w:t>
      </w:r>
    </w:p>
    <w:p>
      <w:pPr>
        <w:jc w:val="both"/>
        <w:spacing w:before="100" w:after="0"/>
        <w:ind w:start="720"/>
      </w:pPr>
      <w:r>
        <w:rPr/>
        <w:t>B</w:t>
        <w:t xml:space="preserve">.  </w:t>
      </w:r>
      <w:r>
        <w:rPr/>
      </w:r>
      <w:r>
        <w:t xml:space="preserve">Violates </w:t>
      </w:r>
      <w:r>
        <w:t>section 208, subsection 1, paragraph A‑1</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A crime;</w:t>
      </w:r>
      <w:r>
        <w:t xml:space="preserve">  </w:t>
      </w:r>
      <w:r xmlns:wp="http://schemas.openxmlformats.org/drawingml/2010/wordprocessingDrawing" xmlns:w15="http://schemas.microsoft.com/office/word/2012/wordml">
        <w:rPr>
          <w:rFonts w:ascii="Arial" w:hAnsi="Arial" w:cs="Arial"/>
          <w:sz w:val="22"/>
          <w:szCs w:val="22"/>
        </w:rPr>
        <w:t xml:space="preserve">[PL 2023, c. 465, §4 (AMD).]</w:t>
      </w:r>
    </w:p>
    <w:p>
      <w:pPr>
        <w:jc w:val="both"/>
        <w:spacing w:before="100" w:after="0"/>
        <w:ind w:start="720"/>
      </w:pPr>
      <w:r>
        <w:rPr/>
        <w:t>C</w:t>
        <w:t xml:space="preserve">.  </w:t>
      </w:r>
      <w:r>
        <w:rPr/>
      </w:r>
      <w:r>
        <w:t xml:space="preserve">Violates </w:t>
      </w:r>
      <w:r>
        <w:t>section 208, subsection 1, paragraph B</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B crime; or</w:t>
      </w:r>
      <w:r>
        <w:t xml:space="preserve">  </w:t>
      </w:r>
      <w:r xmlns:wp="http://schemas.openxmlformats.org/drawingml/2010/wordprocessingDrawing" xmlns:w15="http://schemas.microsoft.com/office/word/2012/wordml">
        <w:rPr>
          <w:rFonts w:ascii="Arial" w:hAnsi="Arial" w:cs="Arial"/>
          <w:sz w:val="22"/>
          <w:szCs w:val="22"/>
        </w:rPr>
        <w:t xml:space="preserve">[PL 2023, c. 465, §4 (AMD).]</w:t>
      </w:r>
    </w:p>
    <w:p>
      <w:pPr>
        <w:jc w:val="both"/>
        <w:spacing w:before="100" w:after="0"/>
        <w:ind w:start="720"/>
      </w:pPr>
      <w:r>
        <w:rPr/>
        <w:t>D</w:t>
        <w:t xml:space="preserve">.  </w:t>
      </w:r>
      <w:r>
        <w:rPr/>
      </w:r>
      <w:r>
        <w:t xml:space="preserve">Violates </w:t>
      </w:r>
      <w:r>
        <w:t>section 208, subsection 1, paragraph C</w:t>
      </w:r>
      <w:r>
        <w:t xml:space="preserve"> and the victim is a family or household member as defined in </w:t>
      </w:r>
      <w:r>
        <w:t>Title 19‑A, section 4102, subsection 6</w:t>
      </w:r>
      <w:r>
        <w:t xml:space="preserve"> or a dating partner as defined in </w:t>
      </w:r>
      <w:r>
        <w:t>Title 19‑A, section 4102, subsection 4</w:t>
      </w:r>
      <w:r>
        <w:t xml:space="preserve">. Violation of this paragraph is a Class B crime.</w:t>
      </w:r>
      <w:r>
        <w:t xml:space="preserve">  </w:t>
      </w:r>
      <w:r xmlns:wp="http://schemas.openxmlformats.org/drawingml/2010/wordprocessingDrawing" xmlns:w15="http://schemas.microsoft.com/office/word/2012/wordml">
        <w:rPr>
          <w:rFonts w:ascii="Arial" w:hAnsi="Arial" w:cs="Arial"/>
          <w:sz w:val="22"/>
          <w:szCs w:val="22"/>
        </w:rPr>
        <w:t xml:space="preserve">[PL 2023, c. 465,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465,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412, §2 (NEW). PL 2021, c. 647, Pt. B, §19 (AMD). PL 2021, c. 647, Pt. B, §65 (AFF). PL 2023, c. 465,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§208-D. Domestic violence aggravated assault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§208-D. Domestic violence aggravated assault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§208-D. DOMESTIC VIOLENCE AGGRAVATED ASSAULT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