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3205</w:t>
        <w:t xml:space="preserve">.  </w:t>
      </w:r>
      <w:r>
        <w:rPr>
          <w:b/>
        </w:rPr>
        <w:t xml:space="preserve">Juvenile in adult-serving jail</w:t>
      </w:r>
    </w:p>
    <w:p>
      <w:pPr>
        <w:jc w:val="both"/>
        <w:spacing w:before="100" w:after="0"/>
        <w:ind w:start="360"/>
        <w:ind w:firstLine="360"/>
      </w:pPr>
      <w:r>
        <w:rPr>
          <w:b/>
        </w:rPr>
        <w:t>1</w:t>
        <w:t xml:space="preserve">.  </w:t>
      </w:r>
      <w:r>
        <w:rPr>
          <w:b/>
        </w:rPr>
        <w:t xml:space="preserve">Generally.</w:t>
        <w:t xml:space="preserve"> </w:t>
      </w:r>
      <w:r>
        <w:t xml:space="preserve"> </w:t>
      </w:r>
      <w:r>
        <w:t xml:space="preserve">A juvenile may not be committed to or detained or confined in a jail or other secure detention facility intended or primarily used for the detention of adults, except when bound over as an adult and as provided in </w:t>
      </w:r>
      <w:r>
        <w:t>section 3101, subsection 4, paragraph E‑2</w:t>
      </w:r>
      <w:r>
        <w:t xml:space="preserve">, or as provided in </w:t>
      </w:r>
      <w:r>
        <w:t>section 3203‑A, subsection 1, paragraph B‑1</w:t>
      </w:r>
      <w:r>
        <w:t xml:space="preserve"> or </w:t>
      </w:r>
      <w:r>
        <w:t>section 3203‑A, subsection 7</w:t>
      </w:r>
      <w:r>
        <w:t xml:space="preserve">.  A juvenile who is detained in a jail or other secure detention facility intended or primarily used for the detention of adults may be detained only in a section of a facility that meets the requirements of </w:t>
      </w:r>
      <w:r>
        <w:t>section 3203‑A, subsection 7, paragraph A</w:t>
      </w:r>
      <w:r>
        <w:t xml:space="preserve">, unless bound over as an adult and held in an adult section of a facility pursuant to </w:t>
      </w:r>
      <w:r>
        <w:t>section 3101, subsection 4, paragraph E‑2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28, §7 (AMD).]</w:t>
      </w:r>
    </w:p>
    <w:p>
      <w:pPr>
        <w:jc w:val="both"/>
        <w:spacing w:before="100" w:after="100"/>
        <w:ind w:start="360"/>
        <w:ind w:firstLine="360"/>
      </w:pPr>
      <w:r>
        <w:rPr>
          <w:b/>
        </w:rPr>
        <w:t>2</w:t>
        <w:t xml:space="preserve">.  </w:t>
      </w:r>
      <w:r>
        <w:rPr>
          <w:b/>
        </w:rPr>
        <w:t xml:space="preserve">Exception.</w:t>
        <w:t xml:space="preserve"> </w:t>
      </w:r>
      <w:r>
        <w:t xml:space="preserve"> </w:t>
      </w:r>
      <w:r>
        <w:t>Subsection 1</w:t>
      </w:r>
      <w:r>
        <w:t xml:space="preserve"> applies to any person who has not attained 18 years of age or is considered a juvenile by virtue of </w:t>
      </w:r>
      <w:r>
        <w:t>section 3101, subsection 2, paragraph D</w:t>
      </w:r>
      <w:r>
        <w:t xml:space="preserve"> except that:</w:t>
      </w:r>
    </w:p>
    <w:p>
      <w:pPr>
        <w:jc w:val="both"/>
        <w:spacing w:before="100" w:after="0"/>
        <w:ind w:start="720"/>
      </w:pPr>
      <w:r>
        <w:rPr/>
        <w:t>A</w:t>
        <w:t xml:space="preserve">.  </w:t>
      </w:r>
      <w:r>
        <w:rPr/>
      </w:r>
      <w:r>
        <w:t xml:space="preserve">If the person has attained 18 years of age, or has been convicted as an adult in another jurisdiction, any detention pursuant to </w:t>
      </w:r>
      <w:r>
        <w:t>section 3203‑A</w:t>
      </w:r>
      <w:r>
        <w:t xml:space="preserve"> and any confinement pursuant to </w:t>
      </w:r>
      <w:r>
        <w:t>section 3314, subsection 1, paragraph H</w:t>
      </w:r>
      <w:r>
        <w:t xml:space="preserve"> or </w:t>
      </w:r>
      <w:r>
        <w:t>section 3314, subsection 7</w:t>
      </w:r>
      <w:r>
        <w:t xml:space="preserve"> may be, upon the order of a court, in an adult section of a jail or other secure detention facility intended or primarily used for the detention of adults and may extend beyond the time limits set out in </w:t>
      </w:r>
      <w:r>
        <w:t>section 3203‑A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2009, c. 93, §8 (NEW).]</w:t>
      </w:r>
    </w:p>
    <w:p>
      <w:pPr>
        <w:jc w:val="both"/>
        <w:spacing w:before="100" w:after="0"/>
        <w:ind w:start="720"/>
      </w:pPr>
      <w:r>
        <w:rPr/>
        <w:t>B</w:t>
        <w:t xml:space="preserve">.  </w:t>
      </w:r>
      <w:r>
        <w:rPr/>
      </w:r>
      <w:r>
        <w:t xml:space="preserve">If the person has attained 21 years of age or has been convicted as an adult in another jurisdiction and has attained 18 years of age, any detention pursuant to </w:t>
      </w:r>
      <w:r>
        <w:t>section 3203‑A</w:t>
      </w:r>
      <w:r>
        <w:t xml:space="preserve"> and any confinement pursuant to </w:t>
      </w:r>
      <w:r>
        <w:t>section 3314, subsection 1, paragraph H</w:t>
      </w:r>
      <w:r>
        <w:t xml:space="preserve"> or </w:t>
      </w:r>
      <w:r>
        <w:t>section 3314, subsection 7</w:t>
      </w:r>
      <w:r>
        <w:t xml:space="preserve"> must be in an adult section of a jail or other secure detention facility intended or primarily used for the detention of adults and may extend beyond the time limits set out in </w:t>
      </w:r>
      <w:r>
        <w:t>section 3203‑A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28,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28,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571, §A2 (NEW). PL 1989, c. 925, §9 (AMD). PL 1991, c. 493, §17 (RPR). PL 1997, c. 24, §RR4 (AMD). PL 1997, c. 752, §14 (AMD). PL 1999, c. 624, §A6 (AMD). PL 2005, c. 507, §§6, 7 (AMD). PL 2007, c. 196, §1 (AMD). PL 2009, c. 93, §8 (AMD). PL 2013, c. 28, §§7,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§3205. Juvenile in adult-serving jail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§3205. Juvenile in adult-serving jail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§3205. JUVENILE IN ADULT-SERVING JAIL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