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3009</w:t>
        <w:t xml:space="preserve">.  </w:t>
      </w:r>
      <w:r>
        <w:rPr>
          <w:b/>
        </w:rPr>
        <w:t xml:space="preserve">Information related to reintegration of juvenile into school</w:t>
      </w:r>
    </w:p>
    <w:p>
      <w:pPr>
        <w:jc w:val="both"/>
        <w:spacing w:before="100" w:after="0"/>
        <w:ind w:start="360"/>
        <w:ind w:firstLine="360"/>
      </w:pPr>
      <w:r>
        <w:rPr>
          <w:b/>
        </w:rPr>
        <w:t>1</w:t>
        <w:t xml:space="preserve">.  </w:t>
      </w:r>
      <w:r>
        <w:rPr>
          <w:b/>
        </w:rPr>
        <w:t xml:space="preserve">Notification to superintendent.</w:t>
        <w:t xml:space="preserve"> </w:t>
      </w:r>
      <w:r>
        <w:t xml:space="preserve"> </w:t>
      </w:r>
      <w:r>
        <w:t xml:space="preserve">When a juvenile in the custody of the Department of Corrections seeks admission to a public school or a private school approved for tuition purposes, the Department of Corrections shall provide notice to the superintendent of the school to which the student is seeking admission or to the superintendent's designee of the availability of information pertaining to the juvenile for use by a reintegration team under </w:t>
      </w:r>
      <w:r>
        <w:t>Title 20‑A, section 1055, subsection 12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452, §1 (NEW).]</w:t>
      </w:r>
    </w:p>
    <w:p>
      <w:pPr>
        <w:jc w:val="both"/>
        <w:spacing w:before="100" w:after="0"/>
        <w:ind w:start="360"/>
        <w:ind w:firstLine="360"/>
      </w:pPr>
      <w:r>
        <w:rPr>
          <w:b/>
        </w:rPr>
        <w:t>2</w:t>
        <w:t xml:space="preserve">.  </w:t>
      </w:r>
      <w:r>
        <w:rPr>
          <w:b/>
        </w:rPr>
        <w:t xml:space="preserve">Release of information.</w:t>
        <w:t xml:space="preserve"> </w:t>
      </w:r>
      <w:r>
        <w:t xml:space="preserve"> </w:t>
      </w:r>
      <w:r>
        <w:t xml:space="preserve">Upon the request of the superintendent or the superintendent's designee under </w:t>
      </w:r>
      <w:r>
        <w:t>subsection 1</w:t>
      </w:r>
      <w:r>
        <w:t xml:space="preserve">, the Department of Corrections shall release information as authorized under </w:t>
      </w:r>
      <w:r>
        <w:t>section 3308‑C, subsection 4, paragraph C</w:t>
      </w:r>
      <w:r>
        <w:t xml:space="preserve">, subparagraph (3) and </w:t>
      </w:r>
      <w:r>
        <w:t>Title 34‑A, section 1216, subsection 1, paragraph F</w:t>
      </w:r>
      <w:r>
        <w:t xml:space="preserve"> to be used by the reintegration team.  Information received pursuant to this subsection is confidential and may not be further disseminated, except as otherwise provided by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365, §8 (AMD); PL 2021, c. 365, §37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452, §1 (NEW). PL 2003, c. 205, §3 (AMD). PL 2021, c. 365, §8 (AMD). PL 2021, c. 365, §37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§3009. Information related to reintegration of juvenile into school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§3009. Information related to reintegration of juvenile into school</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§3009. INFORMATION RELATED TO REINTEGRATION OF JUVENILE INTO SCHOOL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