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State defined</w:t>
      </w:r>
    </w:p>
    <w:p>
      <w:pPr>
        <w:jc w:val="both"/>
        <w:spacing w:before="100" w:after="100"/>
        <w:ind w:start="360"/>
        <w:ind w:firstLine="360"/>
      </w:pPr>
      <w:r>
        <w:rPr/>
      </w:r>
      <w:r>
        <w:rPr/>
      </w:r>
      <w:r>
        <w:t xml:space="preserve">For the purpose of this chapter the word "state" shall include the District of Columbia.</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State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State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§153. STATE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