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w:t>
        <w:t xml:space="preserve">.  </w:t>
      </w:r>
      <w:r>
        <w:rPr>
          <w:b/>
        </w:rPr>
        <w:t xml:space="preserve">Simulating legal papers forbidden</w:t>
      </w:r>
    </w:p>
    <w:p>
      <w:pPr>
        <w:jc w:val="both"/>
        <w:spacing w:before="100" w:after="100"/>
        <w:ind w:start="360"/>
        <w:ind w:firstLine="360"/>
      </w:pPr>
      <w:r>
        <w:rPr/>
      </w:r>
      <w:r>
        <w:rPr/>
      </w:r>
      <w:r>
        <w:t xml:space="preserve">No person shall send, deliver, mail or in any manner cause to be sent, delivered or mailed to any person, firm or corporation any paper or document simulating or intended to simulate a summons, complaint, writ or court process of any kind. Whoever violates this section commits a civil violation for which a forfeiture not to exceed $100 may be adjudged.</w:t>
      </w:r>
      <w:r>
        <w:t xml:space="preserve">  </w:t>
      </w:r>
      <w:r xmlns:wp="http://schemas.openxmlformats.org/drawingml/2010/wordprocessingDrawing" xmlns:w15="http://schemas.microsoft.com/office/word/2012/wordml">
        <w:rPr>
          <w:rFonts w:ascii="Arial" w:hAnsi="Arial" w:cs="Arial"/>
          <w:sz w:val="22"/>
          <w:szCs w:val="22"/>
        </w:rPr>
        <w:t xml:space="preserve">[PL 1979, c. 663, §78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 Simulating legal papers forbidden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 Simulating legal papers forbidden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§653. SIMULATING LEGAL PAPERS FORBIDDEN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