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w:t>
        <w:t xml:space="preserve">.  </w:t>
      </w:r>
      <w:r>
        <w:rPr>
          <w:b/>
        </w:rPr>
        <w:t xml:space="preserve">Costs for creditor where debtor not discharged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 Costs for creditor where debtor not discharged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 Costs for creditor where debtor not discharged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§1520. COSTS FOR CREDITOR WHERE DEBTOR NOT DISCHARGED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