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1253-A</w:t>
        <w:t xml:space="preserve">.  </w:t>
      </w:r>
      <w:r>
        <w:rPr>
          <w:b/>
        </w:rPr>
        <w:t xml:space="preserve">Drawing of names to determine qualified jurors</w:t>
      </w:r>
    </w:p>
    <w:p>
      <w:pPr>
        <w:jc w:val="both"/>
        <w:spacing w:before="100" w:after="100"/>
        <w:ind w:start="360"/>
        <w:ind w:firstLine="360"/>
      </w:pPr>
      <w:r>
        <w:rPr/>
      </w:r>
      <w:r>
        <w:rPr/>
      </w:r>
      <w:r>
        <w:t xml:space="preserve">From time to time and in a manner prescribed by the juror selection plan, the clerk shall draw, or cause to be drawn, at random, from the source or master list, as appropriate, the names or identifying numbers of as many prospective jurors as the court deems necessary for service on trials during the time period established by the court.</w:t>
      </w:r>
      <w:r>
        <w:t xml:space="preserve">  </w:t>
      </w:r>
      <w:r xmlns:wp="http://schemas.openxmlformats.org/drawingml/2010/wordprocessingDrawing" xmlns:w15="http://schemas.microsoft.com/office/word/2012/wordml">
        <w:rPr>
          <w:rFonts w:ascii="Arial" w:hAnsi="Arial" w:cs="Arial"/>
          <w:sz w:val="22"/>
          <w:szCs w:val="22"/>
        </w:rPr>
        <w:t xml:space="preserve">[PL 1981, c. 705, Pt. G,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§G12 (NEW). RR 2013, c. 2,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§1253-A. Drawing of names to determine qualified jurors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§1253-A. Drawing of names to determine qualified jurors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§1253-A. DRAWING OF NAMES TO DETERMINE QUALIFIED JURORS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