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w:t>
        <w:t xml:space="preserve">.  </w:t>
      </w:r>
      <w:r>
        <w:rPr>
          <w:b/>
        </w:rPr>
        <w:t xml:space="preserve">Secretary of State may refuse to accept appointment or file papers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 Secretary of State may refuse to accept appointment or file papers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 Secretary of State may refuse to accept appointment or file papers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§593. SECRETARY OF STATE MAY REFUSE TO ACCEPT APPOINTMENT OR FILE PAPERS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