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6134</w:t>
        <w:t xml:space="preserve">.  </w:t>
      </w:r>
      <w:r>
        <w:rPr>
          <w:b/>
        </w:rPr>
        <w:t xml:space="preserve">River herring passage; fishways on the St. Croix River</w:t>
      </w:r>
    </w:p>
    <w:p>
      <w:pPr>
        <w:jc w:val="both"/>
        <w:spacing w:before="100" w:after="100"/>
        <w:ind w:start="360"/>
        <w:ind w:firstLine="360"/>
      </w:pPr>
      <w:r>
        <w:rPr/>
      </w:r>
      <w:r>
        <w:rPr/>
      </w:r>
      <w:r>
        <w:t xml:space="preserve">By May 1, 2013, the commissioner and the Commissioner of Inland Fisheries and Wildlife shall ensure that the fishways on the Woodland Dam and the Grand Falls Dam located on the St. Croix River are configured or operated in a manner that allows the unconstrained passage of river herring.</w:t>
      </w:r>
      <w:r>
        <w:t xml:space="preserve">  </w:t>
      </w:r>
      <w:r xmlns:wp="http://schemas.openxmlformats.org/drawingml/2010/wordprocessingDrawing" xmlns:w15="http://schemas.microsoft.com/office/word/2012/wordml">
        <w:rPr>
          <w:rFonts w:ascii="Arial" w:hAnsi="Arial" w:cs="Arial"/>
          <w:sz w:val="22"/>
          <w:szCs w:val="22"/>
        </w:rPr>
        <w:t xml:space="preserve">[PL 2013, c. 47, §1 (NEW).]</w:t>
      </w:r>
    </w:p>
    <w:p>
      <w:pPr>
        <w:jc w:val="both"/>
        <w:spacing w:before="100" w:after="0"/>
        <w:ind w:start="360"/>
        <w:ind w:firstLine="360"/>
      </w:pPr>
      <w:r>
        <w:rPr>
          <w:b/>
        </w:rPr>
        <w:t>1</w:t>
        <w:t xml:space="preserve">.  </w:t>
      </w:r>
      <w:r>
        <w:rPr>
          <w:b/>
        </w:rPr>
        <w:t xml:space="preserve">Woodland Dam.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 §1 (RP).]</w:t>
      </w:r>
    </w:p>
    <w:p>
      <w:pPr>
        <w:jc w:val="both"/>
        <w:spacing w:before="100" w:after="0"/>
        <w:ind w:start="360"/>
        <w:ind w:firstLine="360"/>
      </w:pPr>
      <w:r>
        <w:rPr>
          <w:b/>
        </w:rPr>
        <w:t>2</w:t>
        <w:t xml:space="preserve">.  </w:t>
      </w:r>
      <w:r>
        <w:rPr>
          <w:b/>
        </w:rPr>
        <w:t xml:space="preserve">Grand Falls Dam.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 §1 (NEW). PL 2007, c. 587, §1 (RPR). PL 2011, c. 598, §12 (AMD). PL 2013, c. 47,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§6134. River herring passage; fishways on the St. Croix River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§6134. River herring passage; fishways on the St. Croix River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§6134. RIVER HERRING PASSAGE; FISHWAYS ON THE ST. CROIX RIVER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