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120</w:t>
        <w:t xml:space="preserve">.  </w:t>
      </w:r>
      <w:r>
        <w:rPr>
          <w:b/>
        </w:rPr>
        <w:t xml:space="preserve">Saint Jean-Baptiste Day</w:t>
      </w:r>
    </w:p>
    <w:p>
      <w:pPr>
        <w:jc w:val="both"/>
        <w:spacing w:before="100" w:after="100"/>
        <w:ind w:start="360"/>
        <w:ind w:firstLine="360"/>
      </w:pPr>
      <w:r>
        <w:rPr/>
      </w:r>
      <w:r>
        <w:rPr/>
      </w:r>
      <w:r>
        <w:t xml:space="preserve">June 24th of each year shall be designated as Saint Jean-Baptiste Day and the Governor shall annually issue a proclamation inviting and urging the people of the State to observe this day in suitable places with appropriate ceremonies.  Saint Jean-Baptiste Day shall commemorate the feast of Saint John the Baptist as an important observance and show of appreciation for the significant cultural, economic and civic contributions made by Franco-Americans which have served to enrich the culture and life style of this State.</w:t>
      </w:r>
      <w:r>
        <w:t xml:space="preserve">  </w:t>
      </w:r>
      <w:r xmlns:wp="http://schemas.openxmlformats.org/drawingml/2010/wordprocessingDrawing" xmlns:w15="http://schemas.microsoft.com/office/word/2012/wordml">
        <w:rPr>
          <w:rFonts w:ascii="Arial" w:hAnsi="Arial" w:cs="Arial"/>
          <w:sz w:val="22"/>
          <w:szCs w:val="22"/>
        </w:rPr>
        <w:t xml:space="preserve">[PL 1983, c.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 (NEW). PL 1983, c. 76 (NEW). PL 1983, c. 480, §A1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§120. Saint Jean-Baptiste Day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§120. Saint Jean-Baptiste Day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§120. SAINT JEAN-BAPTISTE DAY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