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Applicability of Title 17, chapter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7. Applicability of Title 17, chapter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Applicability of Title 17, chapter 14</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7. APPLICABILITY OF TITLE 17, CHAPTER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