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115, §3 (AMD). PL 1975, c. 767, §1 (RPR). PL 1983, c. 413,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§105.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