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1636</w:t>
        <w:t xml:space="preserve">.  </w:t>
      </w:r>
      <w:r>
        <w:rPr>
          <w:b/>
        </w:rPr>
        <w:t xml:space="preserve">Applicability of chapter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541 (NEW). PL 1983, c. 716,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§1636. Applicability of chapter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§1636. Applicability of chapter</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§1636. APPLICABILITY OF CHAPTER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