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Information from insurance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1981, c. 190 (AMD). PL 1987, c. 402, §A210 (AMD). PL 1987, c. 559, §B47 (AMD). PL 1989, c. 434, §9 (RPR).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Information from insurance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Information from insurance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§107. INFORMATION FROM INSURANCE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