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1670</w:t>
        <w:t xml:space="preserve">.  </w:t>
      </w:r>
      <w:r>
        <w:rPr>
          <w:b/>
        </w:rPr>
        <w:t xml:space="preserve">Mercury Products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 PL 2001, c. 373, §5 (AMD). PL 2003, c. 551, §19 (AMD). MRSA T. 38 §1670, sub-§9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§1670. Mercury Products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§1670. Mercury Products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§1670. MERCURY PRODUCTS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