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4527</w:t>
        <w:t xml:space="preserve">.  </w:t>
      </w:r>
      <w:r>
        <w:rPr>
          <w:b/>
        </w:rPr>
        <w:t xml:space="preserve">Determination of tax by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444, §6 (NEW). PL 1979, c. 378, §31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§4527. Determination of tax by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§4527. Determination of tax by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§4527. DETERMINATION OF TAX BY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